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48F485E4" w:rsidR="005C01EE" w:rsidRDefault="006712F9" w:rsidP="005F18D6">
      <w:pPr>
        <w:jc w:val="center"/>
        <w:rPr>
          <w:color w:val="0000FF"/>
          <w:sz w:val="56"/>
        </w:rPr>
      </w:pPr>
      <w:r>
        <w:rPr>
          <w:rFonts w:hint="eastAsia"/>
          <w:color w:val="FF0000"/>
          <w:sz w:val="56"/>
        </w:rPr>
        <w:t>谢和平院士团队三维应力可视化及大数据图像集成实验室装修工程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A21A9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1EFE4881" w:rsidR="005C01EE" w:rsidRDefault="005C01EE" w:rsidP="005F18D6">
      <w:pPr>
        <w:jc w:val="center"/>
        <w:rPr>
          <w:color w:val="000000"/>
          <w:sz w:val="30"/>
        </w:rPr>
      </w:pPr>
      <w:r>
        <w:rPr>
          <w:rFonts w:hint="eastAsia"/>
          <w:color w:val="000000"/>
          <w:sz w:val="30"/>
        </w:rPr>
        <w:t>（招标编号：</w:t>
      </w:r>
      <w:r w:rsidR="006712F9">
        <w:rPr>
          <w:rFonts w:hint="eastAsia"/>
          <w:color w:val="FF0000"/>
          <w:sz w:val="30"/>
        </w:rPr>
        <w:t>SZUCG20190119GC</w:t>
      </w:r>
      <w:r>
        <w:rPr>
          <w:rFonts w:hint="eastAsia"/>
          <w:color w:val="000000"/>
          <w:sz w:val="30"/>
        </w:rPr>
        <w:t>）</w:t>
      </w:r>
    </w:p>
    <w:p w14:paraId="00C3C910" w14:textId="77777777" w:rsidR="005C01EE" w:rsidRPr="004D2B8F" w:rsidRDefault="005C01EE" w:rsidP="005F18D6">
      <w:pPr>
        <w:jc w:val="center"/>
        <w:rPr>
          <w:color w:val="000000"/>
          <w:sz w:val="90"/>
        </w:rPr>
      </w:pPr>
    </w:p>
    <w:p w14:paraId="4063D2EA" w14:textId="77777777" w:rsidR="005C01EE" w:rsidRPr="006712F9"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16C0C0F0" w:rsidR="005C01EE" w:rsidRDefault="005C01EE" w:rsidP="005F18D6">
      <w:pPr>
        <w:jc w:val="center"/>
        <w:rPr>
          <w:color w:val="000000"/>
          <w:sz w:val="30"/>
        </w:rPr>
      </w:pPr>
      <w:r>
        <w:rPr>
          <w:rFonts w:hint="eastAsia"/>
          <w:color w:val="FF0000"/>
          <w:sz w:val="30"/>
        </w:rPr>
        <w:t>二零一</w:t>
      </w:r>
      <w:r w:rsidR="0025013E">
        <w:rPr>
          <w:rFonts w:hint="eastAsia"/>
          <w:color w:val="FF0000"/>
          <w:sz w:val="30"/>
        </w:rPr>
        <w:t>九</w:t>
      </w:r>
      <w:r>
        <w:rPr>
          <w:rFonts w:hint="eastAsia"/>
          <w:color w:val="FF0000"/>
          <w:sz w:val="30"/>
        </w:rPr>
        <w:t>年</w:t>
      </w:r>
      <w:r w:rsidR="00EB7136">
        <w:rPr>
          <w:rFonts w:hint="eastAsia"/>
          <w:color w:val="FF0000"/>
          <w:sz w:val="30"/>
        </w:rPr>
        <w:t>四</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5973F7E1"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6712F9">
        <w:rPr>
          <w:rFonts w:ascii="Times New Roman" w:eastAsia="宋体" w:hAnsi="Times New Roman" w:cs="Times New Roman"/>
          <w:color w:val="FF0000"/>
          <w:szCs w:val="21"/>
        </w:rPr>
        <w:t>谢和平院士团队三维应力可视化及大数据图像集成实验室装修工程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4E61F45F"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6712F9">
        <w:rPr>
          <w:rFonts w:ascii="Times New Roman" w:eastAsia="宋体" w:hAnsi="Times New Roman" w:cs="Times New Roman"/>
          <w:color w:val="FF0000"/>
          <w:szCs w:val="21"/>
        </w:rPr>
        <w:t>SZUCG20190119GC</w:t>
      </w:r>
    </w:p>
    <w:p w14:paraId="7E055BC2" w14:textId="0957404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6712F9">
        <w:rPr>
          <w:rFonts w:ascii="Times New Roman" w:eastAsia="宋体" w:hAnsi="Times New Roman" w:cs="Times New Roman"/>
          <w:color w:val="FF0000"/>
          <w:szCs w:val="21"/>
        </w:rPr>
        <w:t>谢和平院士团队三维应力可视化及大数据图像集成实验室装修工程</w:t>
      </w:r>
    </w:p>
    <w:p w14:paraId="2E9E0A44" w14:textId="7DBFCBBF"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9613FD" w:rsidRPr="009613FD">
        <w:rPr>
          <w:rFonts w:ascii="Times New Roman" w:eastAsia="宋体" w:hAnsi="Times New Roman" w:cs="Times New Roman" w:hint="eastAsia"/>
          <w:color w:val="FF0000"/>
          <w:szCs w:val="21"/>
        </w:rPr>
        <w:t>1.</w:t>
      </w:r>
      <w:r w:rsidR="0060088B" w:rsidRPr="0060088B">
        <w:rPr>
          <w:rFonts w:hint="eastAsia"/>
        </w:rPr>
        <w:t xml:space="preserve"> </w:t>
      </w:r>
      <w:r w:rsidR="0060088B" w:rsidRPr="0060088B">
        <w:rPr>
          <w:rFonts w:ascii="Times New Roman" w:eastAsia="宋体" w:hAnsi="Times New Roman" w:cs="Times New Roman" w:hint="eastAsia"/>
          <w:color w:val="FF0000"/>
          <w:szCs w:val="21"/>
        </w:rPr>
        <w:t>拆除原彩钢板墙；</w:t>
      </w:r>
      <w:r w:rsidR="0060088B" w:rsidRPr="0060088B">
        <w:rPr>
          <w:rFonts w:ascii="Times New Roman" w:eastAsia="宋体" w:hAnsi="Times New Roman" w:cs="Times New Roman" w:hint="eastAsia"/>
          <w:color w:val="FF0000"/>
          <w:szCs w:val="21"/>
        </w:rPr>
        <w:t>2.</w:t>
      </w:r>
      <w:r w:rsidR="0060088B" w:rsidRPr="0060088B">
        <w:rPr>
          <w:rFonts w:ascii="Times New Roman" w:eastAsia="宋体" w:hAnsi="Times New Roman" w:cs="Times New Roman" w:hint="eastAsia"/>
          <w:color w:val="FF0000"/>
          <w:szCs w:val="21"/>
        </w:rPr>
        <w:t>拆除地面；</w:t>
      </w:r>
      <w:r w:rsidR="0060088B" w:rsidRPr="0060088B">
        <w:rPr>
          <w:rFonts w:ascii="Times New Roman" w:eastAsia="宋体" w:hAnsi="Times New Roman" w:cs="Times New Roman" w:hint="eastAsia"/>
          <w:color w:val="FF0000"/>
          <w:szCs w:val="21"/>
        </w:rPr>
        <w:t>3.</w:t>
      </w:r>
      <w:r w:rsidR="0060088B" w:rsidRPr="0060088B">
        <w:rPr>
          <w:rFonts w:ascii="Times New Roman" w:eastAsia="宋体" w:hAnsi="Times New Roman" w:cs="Times New Roman" w:hint="eastAsia"/>
          <w:color w:val="FF0000"/>
          <w:szCs w:val="21"/>
        </w:rPr>
        <w:t>新做石膏板隔墙；</w:t>
      </w:r>
      <w:r w:rsidR="0060088B" w:rsidRPr="0060088B">
        <w:rPr>
          <w:rFonts w:ascii="Times New Roman" w:eastAsia="宋体" w:hAnsi="Times New Roman" w:cs="Times New Roman" w:hint="eastAsia"/>
          <w:color w:val="FF0000"/>
          <w:szCs w:val="21"/>
        </w:rPr>
        <w:t>4.</w:t>
      </w:r>
      <w:r w:rsidR="0060088B" w:rsidRPr="0060088B">
        <w:rPr>
          <w:rFonts w:ascii="Times New Roman" w:eastAsia="宋体" w:hAnsi="Times New Roman" w:cs="Times New Roman" w:hint="eastAsia"/>
          <w:color w:val="FF0000"/>
          <w:szCs w:val="21"/>
        </w:rPr>
        <w:t>玻璃隔断安装；</w:t>
      </w:r>
      <w:r w:rsidR="0060088B" w:rsidRPr="0060088B">
        <w:rPr>
          <w:rFonts w:ascii="Times New Roman" w:eastAsia="宋体" w:hAnsi="Times New Roman" w:cs="Times New Roman" w:hint="eastAsia"/>
          <w:color w:val="FF0000"/>
          <w:szCs w:val="21"/>
        </w:rPr>
        <w:t>5.</w:t>
      </w:r>
      <w:r w:rsidR="0060088B" w:rsidRPr="0060088B">
        <w:rPr>
          <w:rFonts w:ascii="Times New Roman" w:eastAsia="宋体" w:hAnsi="Times New Roman" w:cs="Times New Roman" w:hint="eastAsia"/>
          <w:color w:val="FF0000"/>
          <w:szCs w:val="21"/>
        </w:rPr>
        <w:t>铝合金格栅吊顶安装；</w:t>
      </w:r>
      <w:r w:rsidR="0060088B" w:rsidRPr="0060088B">
        <w:rPr>
          <w:rFonts w:ascii="Times New Roman" w:eastAsia="宋体" w:hAnsi="Times New Roman" w:cs="Times New Roman" w:hint="eastAsia"/>
          <w:color w:val="FF0000"/>
          <w:szCs w:val="21"/>
        </w:rPr>
        <w:t>6.</w:t>
      </w:r>
      <w:r w:rsidR="0060088B" w:rsidRPr="0060088B">
        <w:rPr>
          <w:rFonts w:ascii="Times New Roman" w:eastAsia="宋体" w:hAnsi="Times New Roman" w:cs="Times New Roman" w:hint="eastAsia"/>
          <w:color w:val="FF0000"/>
          <w:szCs w:val="21"/>
        </w:rPr>
        <w:t>墙面及天花抹灰刷乳胶漆；</w:t>
      </w:r>
      <w:r w:rsidR="0060088B" w:rsidRPr="0060088B">
        <w:rPr>
          <w:rFonts w:ascii="Times New Roman" w:eastAsia="宋体" w:hAnsi="Times New Roman" w:cs="Times New Roman" w:hint="eastAsia"/>
          <w:color w:val="FF0000"/>
          <w:szCs w:val="21"/>
        </w:rPr>
        <w:t>7.</w:t>
      </w:r>
      <w:r w:rsidR="0060088B" w:rsidRPr="0060088B">
        <w:rPr>
          <w:rFonts w:ascii="Times New Roman" w:eastAsia="宋体" w:hAnsi="Times New Roman" w:cs="Times New Roman" w:hint="eastAsia"/>
          <w:color w:val="FF0000"/>
          <w:szCs w:val="21"/>
        </w:rPr>
        <w:t>木装饰门安装；</w:t>
      </w:r>
      <w:r w:rsidR="0060088B" w:rsidRPr="0060088B">
        <w:rPr>
          <w:rFonts w:ascii="Times New Roman" w:eastAsia="宋体" w:hAnsi="Times New Roman" w:cs="Times New Roman" w:hint="eastAsia"/>
          <w:color w:val="FF0000"/>
          <w:szCs w:val="21"/>
        </w:rPr>
        <w:t>8.</w:t>
      </w:r>
      <w:r w:rsidR="0060088B" w:rsidRPr="0060088B">
        <w:rPr>
          <w:rFonts w:ascii="Times New Roman" w:eastAsia="宋体" w:hAnsi="Times New Roman" w:cs="Times New Roman" w:hint="eastAsia"/>
          <w:color w:val="FF0000"/>
          <w:szCs w:val="21"/>
        </w:rPr>
        <w:t>配套排水及强弱电安装等</w:t>
      </w:r>
      <w:r w:rsidR="007A663C" w:rsidRPr="007A663C">
        <w:rPr>
          <w:rFonts w:ascii="Times New Roman" w:eastAsia="宋体" w:hAnsi="Times New Roman" w:cs="Times New Roman" w:hint="eastAsia"/>
          <w:color w:val="FF0000"/>
          <w:szCs w:val="21"/>
        </w:rPr>
        <w:t>。</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2641512C" w:rsidR="00B647D2" w:rsidRPr="005959F3" w:rsidRDefault="005C01EE" w:rsidP="00B1147C">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B1147C" w:rsidRPr="00B1147C">
        <w:rPr>
          <w:rFonts w:ascii="Times New Roman" w:eastAsia="宋体" w:hAnsi="Times New Roman" w:cs="Times New Roman" w:hint="eastAsia"/>
          <w:color w:val="FF0000"/>
          <w:szCs w:val="21"/>
        </w:rPr>
        <w:t>具有深圳大学</w:t>
      </w:r>
      <w:r w:rsidR="00B1147C" w:rsidRPr="00B1147C">
        <w:rPr>
          <w:rFonts w:ascii="Times New Roman" w:eastAsia="宋体" w:hAnsi="Times New Roman" w:cs="Times New Roman" w:hint="eastAsia"/>
          <w:color w:val="FF0000"/>
          <w:szCs w:val="21"/>
        </w:rPr>
        <w:t>2019</w:t>
      </w:r>
      <w:r w:rsidR="00B1147C" w:rsidRPr="00B1147C">
        <w:rPr>
          <w:rFonts w:ascii="Times New Roman" w:eastAsia="宋体" w:hAnsi="Times New Roman" w:cs="Times New Roman" w:hint="eastAsia"/>
          <w:color w:val="FF0000"/>
          <w:szCs w:val="21"/>
        </w:rPr>
        <w:t>年校内工程预选供应商</w:t>
      </w:r>
      <w:r w:rsidR="008F65BB">
        <w:rPr>
          <w:rFonts w:ascii="Times New Roman" w:eastAsia="宋体" w:hAnsi="Times New Roman" w:cs="Times New Roman" w:hint="eastAsia"/>
          <w:color w:val="FF0000"/>
          <w:szCs w:val="21"/>
        </w:rPr>
        <w:t>A</w:t>
      </w:r>
      <w:r w:rsidR="00EC1FDD">
        <w:rPr>
          <w:rFonts w:ascii="Times New Roman" w:eastAsia="宋体" w:hAnsi="Times New Roman" w:cs="Times New Roman" w:hint="eastAsia"/>
          <w:color w:val="FF0000"/>
          <w:szCs w:val="21"/>
        </w:rPr>
        <w:t>类</w:t>
      </w:r>
      <w:r w:rsidR="005959F3">
        <w:rPr>
          <w:rFonts w:ascii="Times New Roman" w:eastAsia="宋体" w:hAnsi="Times New Roman" w:cs="Times New Roman" w:hint="eastAsia"/>
          <w:color w:val="FF0000"/>
          <w:szCs w:val="21"/>
        </w:rPr>
        <w:t>或</w:t>
      </w:r>
      <w:r w:rsidR="00B1147C">
        <w:rPr>
          <w:rFonts w:ascii="Times New Roman" w:eastAsia="宋体" w:hAnsi="Times New Roman" w:cs="Times New Roman"/>
          <w:color w:val="FF0000"/>
          <w:szCs w:val="21"/>
        </w:rPr>
        <w:t>B</w:t>
      </w:r>
      <w:r w:rsidR="00B1147C">
        <w:rPr>
          <w:rFonts w:ascii="Times New Roman" w:eastAsia="宋体" w:hAnsi="Times New Roman" w:cs="Times New Roman" w:hint="eastAsia"/>
          <w:color w:val="FF0000"/>
          <w:szCs w:val="21"/>
        </w:rPr>
        <w:t>类资格，</w:t>
      </w:r>
      <w:r w:rsidR="00B1147C">
        <w:rPr>
          <w:rFonts w:ascii="Times New Roman" w:eastAsia="宋体" w:hAnsi="Times New Roman" w:cs="Times New Roman"/>
          <w:color w:val="FF0000"/>
          <w:szCs w:val="21"/>
        </w:rPr>
        <w:t>且</w:t>
      </w:r>
      <w:r w:rsidR="00B1147C" w:rsidRPr="00B1147C">
        <w:rPr>
          <w:rFonts w:ascii="Times New Roman" w:eastAsia="宋体" w:hAnsi="Times New Roman" w:cs="Times New Roman" w:hint="eastAsia"/>
          <w:color w:val="FF0000"/>
          <w:szCs w:val="21"/>
        </w:rPr>
        <w:t>具有建筑装修装饰工程专业承包</w:t>
      </w:r>
      <w:r w:rsidR="00A13C3D">
        <w:rPr>
          <w:rFonts w:ascii="Times New Roman" w:eastAsia="宋体" w:hAnsi="Times New Roman" w:cs="Times New Roman" w:hint="eastAsia"/>
          <w:color w:val="FF0000"/>
          <w:szCs w:val="21"/>
        </w:rPr>
        <w:t>二</w:t>
      </w:r>
      <w:r w:rsidR="00B1147C" w:rsidRPr="00B1147C">
        <w:rPr>
          <w:rFonts w:ascii="Times New Roman" w:eastAsia="宋体" w:hAnsi="Times New Roman" w:cs="Times New Roman" w:hint="eastAsia"/>
          <w:color w:val="FF0000"/>
          <w:szCs w:val="21"/>
        </w:rPr>
        <w:t>级</w:t>
      </w:r>
      <w:r w:rsidR="00FA2F9B" w:rsidRPr="00FA2F9B">
        <w:rPr>
          <w:rFonts w:ascii="Times New Roman" w:eastAsia="宋体" w:hAnsi="Times New Roman" w:cs="Times New Roman" w:hint="eastAsia"/>
          <w:color w:val="FF0000"/>
          <w:szCs w:val="21"/>
        </w:rPr>
        <w:t>及以上资质的施工企业。</w:t>
      </w:r>
    </w:p>
    <w:p w14:paraId="515D61F8" w14:textId="7C04C584"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EB7136">
        <w:rPr>
          <w:rFonts w:ascii="Times New Roman" w:eastAsia="宋体" w:hAnsi="Times New Roman" w:cs="Times New Roman"/>
          <w:color w:val="FF0000"/>
          <w:szCs w:val="21"/>
        </w:rPr>
        <w:t>4</w:t>
      </w:r>
      <w:r w:rsidR="008B3F7E" w:rsidRPr="005A5448">
        <w:rPr>
          <w:rFonts w:ascii="Times New Roman" w:eastAsia="宋体" w:hAnsi="Times New Roman" w:cs="Times New Roman"/>
          <w:color w:val="FF0000"/>
          <w:szCs w:val="21"/>
        </w:rPr>
        <w:t>月</w:t>
      </w:r>
      <w:r w:rsidR="00996BC5">
        <w:rPr>
          <w:rFonts w:ascii="Times New Roman" w:eastAsia="宋体" w:hAnsi="Times New Roman" w:cs="Times New Roman"/>
          <w:color w:val="FF0000"/>
          <w:szCs w:val="21"/>
        </w:rPr>
        <w:t>18</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000000"/>
          <w:szCs w:val="21"/>
        </w:rPr>
        <w:t>（上午</w:t>
      </w:r>
      <w:r w:rsidR="008B3F7E" w:rsidRPr="005A5448">
        <w:rPr>
          <w:rFonts w:ascii="Times New Roman" w:eastAsia="宋体" w:hAnsi="Times New Roman" w:cs="Times New Roman"/>
          <w:color w:val="000000"/>
          <w:szCs w:val="21"/>
        </w:rPr>
        <w:t>9:00-11:30</w:t>
      </w:r>
      <w:r w:rsidR="008B3F7E" w:rsidRPr="005A5448">
        <w:rPr>
          <w:rFonts w:ascii="Times New Roman" w:eastAsia="宋体" w:hAnsi="Times New Roman" w:cs="Times New Roman"/>
          <w:color w:val="000000"/>
          <w:szCs w:val="21"/>
        </w:rPr>
        <w:t>；下午</w:t>
      </w:r>
      <w:r w:rsidR="008B3F7E" w:rsidRPr="005A5448">
        <w:rPr>
          <w:rFonts w:ascii="Times New Roman" w:eastAsia="宋体" w:hAnsi="Times New Roman" w:cs="Times New Roman"/>
          <w:color w:val="000000"/>
          <w:szCs w:val="21"/>
        </w:rPr>
        <w:t>:15:00-17:00</w:t>
      </w:r>
      <w:r w:rsidR="008B3F7E" w:rsidRPr="005A5448">
        <w:rPr>
          <w:rFonts w:ascii="Times New Roman" w:eastAsia="宋体" w:hAnsi="Times New Roman" w:cs="Times New Roman"/>
          <w:color w:val="000000"/>
          <w:szCs w:val="21"/>
        </w:rPr>
        <w:t>）</w:t>
      </w:r>
      <w:r w:rsidR="008B3F7E"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000000"/>
          <w:szCs w:val="21"/>
        </w:rPr>
        <w:t>至</w:t>
      </w:r>
      <w:r w:rsidR="008B3F7E">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996BC5">
        <w:rPr>
          <w:rFonts w:ascii="Times New Roman" w:eastAsia="宋体" w:hAnsi="Times New Roman" w:cs="Times New Roman"/>
          <w:color w:val="FF0000"/>
          <w:szCs w:val="21"/>
        </w:rPr>
        <w:t>5</w:t>
      </w:r>
      <w:r w:rsidR="008B3F7E" w:rsidRPr="005A5448">
        <w:rPr>
          <w:rFonts w:ascii="Times New Roman" w:eastAsia="宋体" w:hAnsi="Times New Roman" w:cs="Times New Roman"/>
          <w:color w:val="FF0000"/>
          <w:szCs w:val="21"/>
        </w:rPr>
        <w:t>月</w:t>
      </w:r>
      <w:r w:rsidR="00996BC5">
        <w:rPr>
          <w:rFonts w:ascii="Times New Roman" w:eastAsia="宋体" w:hAnsi="Times New Roman" w:cs="Times New Roman"/>
          <w:color w:val="FF0000"/>
          <w:szCs w:val="21"/>
        </w:rPr>
        <w:t>07</w:t>
      </w:r>
      <w:r w:rsidR="008B3F7E"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086FCC" w:rsidRPr="00086FCC">
        <w:rPr>
          <w:rFonts w:ascii="Times New Roman" w:eastAsia="宋体" w:hAnsi="Times New Roman" w:cs="Times New Roman"/>
          <w:color w:val="FF0000"/>
          <w:szCs w:val="21"/>
        </w:rPr>
        <w:t>386,373.00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12B35BEB"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B51216">
        <w:rPr>
          <w:rFonts w:ascii="Times New Roman" w:eastAsia="宋体" w:hAnsi="Times New Roman" w:cs="Times New Roman" w:hint="eastAsia"/>
          <w:color w:val="000000"/>
          <w:szCs w:val="21"/>
        </w:rPr>
        <w:t>时间</w:t>
      </w:r>
      <w:r w:rsidR="00B51216">
        <w:rPr>
          <w:rFonts w:ascii="Times New Roman" w:eastAsia="宋体" w:hAnsi="Times New Roman" w:cs="Times New Roman"/>
          <w:color w:val="000000"/>
          <w:szCs w:val="21"/>
        </w:rPr>
        <w:t>：</w:t>
      </w:r>
      <w:r w:rsidR="00B51216" w:rsidRPr="00B51216">
        <w:rPr>
          <w:rFonts w:ascii="Times New Roman" w:eastAsia="宋体" w:hAnsi="Times New Roman" w:cs="Times New Roman" w:hint="eastAsia"/>
          <w:color w:val="FF0000"/>
          <w:szCs w:val="21"/>
        </w:rPr>
        <w:t>201</w:t>
      </w:r>
      <w:r w:rsidR="00A567D9">
        <w:rPr>
          <w:rFonts w:ascii="Times New Roman" w:eastAsia="宋体" w:hAnsi="Times New Roman" w:cs="Times New Roman"/>
          <w:color w:val="FF0000"/>
          <w:szCs w:val="21"/>
        </w:rPr>
        <w:t>9</w:t>
      </w:r>
      <w:r w:rsidR="00B51216" w:rsidRPr="00B51216">
        <w:rPr>
          <w:rFonts w:ascii="Times New Roman" w:eastAsia="宋体" w:hAnsi="Times New Roman" w:cs="Times New Roman" w:hint="eastAsia"/>
          <w:color w:val="FF0000"/>
          <w:szCs w:val="21"/>
        </w:rPr>
        <w:t>年</w:t>
      </w:r>
      <w:r w:rsidR="00A567D9">
        <w:rPr>
          <w:rFonts w:ascii="Times New Roman" w:eastAsia="宋体" w:hAnsi="Times New Roman" w:cs="Times New Roman"/>
          <w:color w:val="FF0000"/>
          <w:szCs w:val="21"/>
        </w:rPr>
        <w:t>0</w:t>
      </w:r>
      <w:r w:rsidR="00EB7136">
        <w:rPr>
          <w:rFonts w:ascii="Times New Roman" w:eastAsia="宋体" w:hAnsi="Times New Roman" w:cs="Times New Roman"/>
          <w:color w:val="FF0000"/>
          <w:szCs w:val="21"/>
        </w:rPr>
        <w:t>4</w:t>
      </w:r>
      <w:r w:rsidR="00B51216" w:rsidRPr="00B51216">
        <w:rPr>
          <w:rFonts w:ascii="Times New Roman" w:eastAsia="宋体" w:hAnsi="Times New Roman" w:cs="Times New Roman" w:hint="eastAsia"/>
          <w:color w:val="FF0000"/>
          <w:szCs w:val="21"/>
        </w:rPr>
        <w:t>月</w:t>
      </w:r>
      <w:r w:rsidR="00996BC5">
        <w:rPr>
          <w:rFonts w:ascii="Times New Roman" w:eastAsia="宋体" w:hAnsi="Times New Roman" w:cs="Times New Roman"/>
          <w:color w:val="FF0000"/>
          <w:szCs w:val="21"/>
        </w:rPr>
        <w:t>25</w:t>
      </w:r>
      <w:r w:rsidR="00B51216" w:rsidRPr="00B51216">
        <w:rPr>
          <w:rFonts w:ascii="Times New Roman" w:eastAsia="宋体" w:hAnsi="Times New Roman" w:cs="Times New Roman" w:hint="eastAsia"/>
          <w:color w:val="FF0000"/>
          <w:szCs w:val="21"/>
        </w:rPr>
        <w:t>日</w:t>
      </w:r>
      <w:r w:rsidR="00B51216" w:rsidRPr="00B51216">
        <w:rPr>
          <w:rFonts w:ascii="Times New Roman" w:eastAsia="宋体" w:hAnsi="Times New Roman" w:cs="Times New Roman" w:hint="eastAsia"/>
          <w:color w:val="FF0000"/>
          <w:szCs w:val="21"/>
        </w:rPr>
        <w:t>(</w:t>
      </w:r>
      <w:r w:rsidR="00B51216" w:rsidRPr="00B51216">
        <w:rPr>
          <w:rFonts w:ascii="Times New Roman" w:eastAsia="宋体" w:hAnsi="Times New Roman" w:cs="Times New Roman" w:hint="eastAsia"/>
          <w:color w:val="FF0000"/>
          <w:szCs w:val="21"/>
        </w:rPr>
        <w:t>星期</w:t>
      </w:r>
      <w:r w:rsidR="00996BC5">
        <w:rPr>
          <w:rFonts w:ascii="Times New Roman" w:eastAsia="宋体" w:hAnsi="Times New Roman" w:cs="Times New Roman" w:hint="eastAsia"/>
          <w:color w:val="FF0000"/>
          <w:szCs w:val="21"/>
        </w:rPr>
        <w:t>四</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10</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0</w:t>
      </w:r>
      <w:r w:rsidR="00B51216" w:rsidRPr="00B51216">
        <w:rPr>
          <w:rFonts w:ascii="Times New Roman" w:eastAsia="宋体" w:hAnsi="Times New Roman" w:cs="Times New Roman" w:hint="eastAsia"/>
          <w:color w:val="FF0000"/>
          <w:szCs w:val="21"/>
        </w:rPr>
        <w:t>0(</w:t>
      </w:r>
      <w:r w:rsidR="00B51216" w:rsidRPr="00B51216">
        <w:rPr>
          <w:rFonts w:ascii="Times New Roman" w:eastAsia="宋体" w:hAnsi="Times New Roman" w:cs="Times New Roman" w:hint="eastAsia"/>
          <w:color w:val="FF0000"/>
          <w:szCs w:val="21"/>
        </w:rPr>
        <w:t>北京时间</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hint="eastAsia"/>
          <w:color w:val="000000"/>
          <w:szCs w:val="21"/>
        </w:rPr>
        <w:t>，</w:t>
      </w:r>
      <w:r w:rsidRPr="005A5448">
        <w:rPr>
          <w:rFonts w:ascii="Times New Roman" w:eastAsia="宋体" w:hAnsi="Times New Roman" w:cs="Times New Roman"/>
          <w:color w:val="FF0000"/>
          <w:szCs w:val="21"/>
        </w:rPr>
        <w:t>联系人：</w:t>
      </w:r>
      <w:r w:rsidR="00086FCC">
        <w:rPr>
          <w:rFonts w:ascii="Times New Roman" w:eastAsia="宋体" w:hAnsi="Times New Roman" w:cs="Times New Roman" w:hint="eastAsia"/>
          <w:color w:val="FF0000"/>
          <w:szCs w:val="21"/>
        </w:rPr>
        <w:t>曾</w:t>
      </w:r>
      <w:r w:rsidR="008748CD" w:rsidRPr="008748CD">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086FCC" w:rsidRPr="00086FCC">
        <w:rPr>
          <w:rFonts w:ascii="Times New Roman" w:eastAsia="宋体" w:hAnsi="Times New Roman" w:cs="Times New Roman"/>
          <w:color w:val="FF0000"/>
          <w:szCs w:val="21"/>
        </w:rPr>
        <w:t>26538585</w:t>
      </w:r>
      <w:r w:rsidR="001F5332">
        <w:rPr>
          <w:rFonts w:ascii="Times New Roman" w:eastAsia="宋体" w:hAnsi="Times New Roman" w:cs="Times New Roman" w:hint="eastAsia"/>
          <w:color w:val="FF0000"/>
          <w:szCs w:val="21"/>
        </w:rPr>
        <w:t>。</w:t>
      </w:r>
    </w:p>
    <w:p w14:paraId="77E66EBA" w14:textId="5D4F6DEF"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996BC5">
        <w:rPr>
          <w:rFonts w:ascii="Times New Roman" w:eastAsia="宋体" w:hAnsi="Times New Roman" w:cs="Times New Roman"/>
          <w:color w:val="FF0000"/>
          <w:szCs w:val="21"/>
        </w:rPr>
        <w:t>5</w:t>
      </w:r>
      <w:r w:rsidR="008B3F7E" w:rsidRPr="005A5448">
        <w:rPr>
          <w:rFonts w:ascii="Times New Roman" w:eastAsia="宋体" w:hAnsi="Times New Roman" w:cs="Times New Roman"/>
          <w:color w:val="FF0000"/>
          <w:szCs w:val="21"/>
        </w:rPr>
        <w:t>月</w:t>
      </w:r>
      <w:r w:rsidR="00996BC5">
        <w:rPr>
          <w:rFonts w:ascii="Times New Roman" w:eastAsia="宋体" w:hAnsi="Times New Roman" w:cs="Times New Roman"/>
          <w:color w:val="FF0000"/>
          <w:szCs w:val="21"/>
        </w:rPr>
        <w:t>08</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星期</w:t>
      </w:r>
      <w:r w:rsidR="001516ED">
        <w:rPr>
          <w:rFonts w:ascii="Times New Roman" w:eastAsia="宋体" w:hAnsi="Times New Roman" w:cs="Times New Roman" w:hint="eastAsia"/>
          <w:color w:val="FF0000"/>
          <w:szCs w:val="21"/>
        </w:rPr>
        <w:t>三</w:t>
      </w:r>
      <w:r w:rsidR="008B3F7E" w:rsidRPr="005A5448">
        <w:rPr>
          <w:rFonts w:ascii="Times New Roman" w:eastAsia="宋体" w:hAnsi="Times New Roman" w:cs="Times New Roman"/>
          <w:color w:val="FF0000"/>
          <w:szCs w:val="21"/>
        </w:rPr>
        <w:t>)</w:t>
      </w:r>
      <w:r w:rsidR="000F6444" w:rsidRPr="000F6444">
        <w:t xml:space="preserve"> </w:t>
      </w:r>
      <w:r w:rsidR="000F6444" w:rsidRPr="000F6444">
        <w:rPr>
          <w:rFonts w:ascii="Times New Roman" w:eastAsia="宋体" w:hAnsi="Times New Roman" w:cs="Times New Roman"/>
          <w:color w:val="FF0000"/>
          <w:szCs w:val="21"/>
        </w:rPr>
        <w:t xml:space="preserve">15:00 </w:t>
      </w:r>
      <w:r w:rsidR="008B3F7E" w:rsidRPr="005A5448">
        <w:rPr>
          <w:rFonts w:ascii="Times New Roman" w:eastAsia="宋体" w:hAnsi="Times New Roman" w:cs="Times New Roman"/>
          <w:color w:val="FF0000"/>
          <w:szCs w:val="21"/>
        </w:rPr>
        <w:t>(</w:t>
      </w:r>
      <w:r w:rsidR="008B3F7E" w:rsidRPr="005A5448">
        <w:rPr>
          <w:rFonts w:ascii="Times New Roman" w:eastAsia="宋体" w:hAnsi="Times New Roman" w:cs="Times New Roman"/>
          <w:color w:val="FF0000"/>
          <w:szCs w:val="21"/>
        </w:rPr>
        <w:t>北京时间</w:t>
      </w:r>
      <w:r w:rsidR="008B3F7E" w:rsidRPr="005A5448">
        <w:rPr>
          <w:rFonts w:ascii="Times New Roman" w:eastAsia="宋体" w:hAnsi="Times New Roman" w:cs="Times New Roman"/>
          <w:color w:val="FF0000"/>
          <w:szCs w:val="21"/>
        </w:rPr>
        <w:t>)</w:t>
      </w:r>
    </w:p>
    <w:p w14:paraId="5E32C609" w14:textId="28974B1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996BC5" w:rsidRPr="00996BC5">
        <w:rPr>
          <w:rFonts w:ascii="Times New Roman" w:eastAsia="宋体" w:hAnsi="Times New Roman" w:cs="Times New Roman" w:hint="eastAsia"/>
          <w:color w:val="FF0000"/>
          <w:szCs w:val="21"/>
        </w:rPr>
        <w:t>2019</w:t>
      </w:r>
      <w:r w:rsidR="00996BC5" w:rsidRPr="00996BC5">
        <w:rPr>
          <w:rFonts w:ascii="Times New Roman" w:eastAsia="宋体" w:hAnsi="Times New Roman" w:cs="Times New Roman" w:hint="eastAsia"/>
          <w:color w:val="FF0000"/>
          <w:szCs w:val="21"/>
        </w:rPr>
        <w:t>年</w:t>
      </w:r>
      <w:r w:rsidR="00996BC5" w:rsidRPr="00996BC5">
        <w:rPr>
          <w:rFonts w:ascii="Times New Roman" w:eastAsia="宋体" w:hAnsi="Times New Roman" w:cs="Times New Roman" w:hint="eastAsia"/>
          <w:color w:val="FF0000"/>
          <w:szCs w:val="21"/>
        </w:rPr>
        <w:t>05</w:t>
      </w:r>
      <w:r w:rsidR="00996BC5" w:rsidRPr="00996BC5">
        <w:rPr>
          <w:rFonts w:ascii="Times New Roman" w:eastAsia="宋体" w:hAnsi="Times New Roman" w:cs="Times New Roman" w:hint="eastAsia"/>
          <w:color w:val="FF0000"/>
          <w:szCs w:val="21"/>
        </w:rPr>
        <w:t>月</w:t>
      </w:r>
      <w:r w:rsidR="00996BC5" w:rsidRPr="00996BC5">
        <w:rPr>
          <w:rFonts w:ascii="Times New Roman" w:eastAsia="宋体" w:hAnsi="Times New Roman" w:cs="Times New Roman" w:hint="eastAsia"/>
          <w:color w:val="FF0000"/>
          <w:szCs w:val="21"/>
        </w:rPr>
        <w:t>08</w:t>
      </w:r>
      <w:r w:rsidR="00996BC5" w:rsidRPr="00996BC5">
        <w:rPr>
          <w:rFonts w:ascii="Times New Roman" w:eastAsia="宋体" w:hAnsi="Times New Roman" w:cs="Times New Roman" w:hint="eastAsia"/>
          <w:color w:val="FF0000"/>
          <w:szCs w:val="21"/>
        </w:rPr>
        <w:t>日</w:t>
      </w:r>
      <w:r w:rsidR="00996BC5" w:rsidRPr="00996BC5">
        <w:rPr>
          <w:rFonts w:ascii="Times New Roman" w:eastAsia="宋体" w:hAnsi="Times New Roman" w:cs="Times New Roman" w:hint="eastAsia"/>
          <w:color w:val="FF0000"/>
          <w:szCs w:val="21"/>
        </w:rPr>
        <w:t>(</w:t>
      </w:r>
      <w:r w:rsidR="00996BC5" w:rsidRPr="00996BC5">
        <w:rPr>
          <w:rFonts w:ascii="Times New Roman" w:eastAsia="宋体" w:hAnsi="Times New Roman" w:cs="Times New Roman" w:hint="eastAsia"/>
          <w:color w:val="FF0000"/>
          <w:szCs w:val="21"/>
        </w:rPr>
        <w:t>星期三</w:t>
      </w:r>
      <w:r w:rsidR="00996BC5" w:rsidRPr="00996BC5">
        <w:rPr>
          <w:rFonts w:ascii="Times New Roman" w:eastAsia="宋体" w:hAnsi="Times New Roman" w:cs="Times New Roman" w:hint="eastAsia"/>
          <w:color w:val="FF0000"/>
          <w:szCs w:val="21"/>
        </w:rPr>
        <w:t>)</w:t>
      </w:r>
      <w:r w:rsidR="000F6444" w:rsidRPr="000F6444">
        <w:t xml:space="preserve"> </w:t>
      </w:r>
      <w:r w:rsidR="000F6444" w:rsidRPr="000F6444">
        <w:rPr>
          <w:rFonts w:ascii="Times New Roman" w:eastAsia="宋体" w:hAnsi="Times New Roman" w:cs="Times New Roman"/>
          <w:color w:val="FF0000"/>
          <w:szCs w:val="21"/>
        </w:rPr>
        <w:t>15:00</w:t>
      </w:r>
      <w:r w:rsidR="000F6444" w:rsidRPr="000F6444">
        <w:rPr>
          <w:rFonts w:ascii="Times New Roman" w:eastAsia="宋体" w:hAnsi="Times New Roman" w:cs="Times New Roman" w:hint="eastAsia"/>
          <w:color w:val="FF0000"/>
          <w:szCs w:val="21"/>
        </w:rPr>
        <w:t xml:space="preserve"> </w:t>
      </w:r>
      <w:r w:rsidR="00996BC5" w:rsidRPr="00996BC5">
        <w:rPr>
          <w:rFonts w:ascii="Times New Roman" w:eastAsia="宋体" w:hAnsi="Times New Roman" w:cs="Times New Roman" w:hint="eastAsia"/>
          <w:color w:val="FF0000"/>
          <w:szCs w:val="21"/>
        </w:rPr>
        <w:t>(</w:t>
      </w:r>
      <w:r w:rsidR="00996BC5" w:rsidRPr="00996BC5">
        <w:rPr>
          <w:rFonts w:ascii="Times New Roman" w:eastAsia="宋体" w:hAnsi="Times New Roman" w:cs="Times New Roman" w:hint="eastAsia"/>
          <w:color w:val="FF0000"/>
          <w:szCs w:val="21"/>
        </w:rPr>
        <w:t>北京时间</w:t>
      </w:r>
      <w:r w:rsidR="00996BC5" w:rsidRPr="00996BC5">
        <w:rPr>
          <w:rFonts w:ascii="Times New Roman" w:eastAsia="宋体" w:hAnsi="Times New Roman" w:cs="Times New Roman" w:hint="eastAsia"/>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w:t>
      </w:r>
      <w:bookmarkStart w:id="1" w:name="_GoBack"/>
      <w:bookmarkEnd w:id="1"/>
      <w:r w:rsidR="005D26B9" w:rsidRPr="005D26B9">
        <w:rPr>
          <w:rFonts w:ascii="Times New Roman" w:eastAsia="宋体" w:hAnsi="Times New Roman" w:cs="Times New Roman" w:hint="eastAsia"/>
          <w:color w:val="000000"/>
          <w:szCs w:val="21"/>
        </w:rPr>
        <w:t>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r w:rsidR="00AC26A4">
        <w:fldChar w:fldCharType="begin"/>
      </w:r>
      <w:r w:rsidR="00AC26A4">
        <w:instrText xml:space="preserve"> HYPERLINK "mailto:zhaobiao@szu.edu.cn" </w:instrText>
      </w:r>
      <w:r w:rsidR="00AC26A4">
        <w:fldChar w:fldCharType="separate"/>
      </w:r>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r w:rsidR="00AC26A4">
        <w:rPr>
          <w:rStyle w:val="a5"/>
          <w:rFonts w:ascii="Times New Roman" w:eastAsia="宋体" w:hAnsi="Times New Roman" w:cs="Times New Roman"/>
          <w:szCs w:val="21"/>
        </w:rPr>
        <w:fldChar w:fldCharType="end"/>
      </w:r>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lastRenderedPageBreak/>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7D7E50E7"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745D22" w:rsidRPr="00745D22">
        <w:rPr>
          <w:rFonts w:ascii="仿宋" w:eastAsia="仿宋" w:hAnsi="仿宋" w:hint="eastAsia"/>
          <w:color w:val="FF0000"/>
          <w:sz w:val="24"/>
        </w:rPr>
        <w:t>具有深圳大学2019年校内工程预选供应商A类或B类资格，且具有建筑装修装饰工程专业承包</w:t>
      </w:r>
      <w:r w:rsidR="00F62990">
        <w:rPr>
          <w:rFonts w:ascii="仿宋" w:eastAsia="仿宋" w:hAnsi="仿宋" w:hint="eastAsia"/>
          <w:color w:val="FF0000"/>
          <w:sz w:val="24"/>
        </w:rPr>
        <w:t>二</w:t>
      </w:r>
      <w:r w:rsidR="00745D22" w:rsidRPr="00745D22">
        <w:rPr>
          <w:rFonts w:ascii="仿宋" w:eastAsia="仿宋" w:hAnsi="仿宋" w:hint="eastAsia"/>
          <w:color w:val="FF0000"/>
          <w:sz w:val="24"/>
        </w:rPr>
        <w:t>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7D8DCA8D"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0A4D1F">
        <w:rPr>
          <w:rFonts w:ascii="仿宋" w:eastAsia="仿宋"/>
          <w:color w:val="FF0000"/>
          <w:sz w:val="24"/>
        </w:rPr>
        <w:t>45</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60F8E709"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F62990">
        <w:rPr>
          <w:rFonts w:ascii="宋体" w:eastAsia="宋体" w:hAnsi="宋体" w:cs="宋体"/>
          <w:color w:val="FF0000"/>
          <w:kern w:val="0"/>
          <w:sz w:val="22"/>
        </w:rPr>
        <w:t>9</w:t>
      </w:r>
      <w:r>
        <w:rPr>
          <w:rFonts w:ascii="宋体" w:eastAsia="宋体" w:hAnsi="宋体" w:cs="宋体" w:hint="eastAsia"/>
          <w:color w:val="FF0000"/>
          <w:kern w:val="0"/>
          <w:sz w:val="22"/>
        </w:rPr>
        <w:t xml:space="preserve">年第 </w:t>
      </w:r>
      <w:r w:rsidR="00F62990">
        <w:rPr>
          <w:rFonts w:ascii="宋体" w:eastAsia="宋体" w:hAnsi="宋体" w:cs="宋体"/>
          <w:color w:val="FF0000"/>
          <w:kern w:val="0"/>
          <w:sz w:val="22"/>
        </w:rPr>
        <w:t>02</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731B2E90" w14:textId="61D68138" w:rsidR="005C01EE" w:rsidRPr="00571DC2" w:rsidRDefault="005C01EE" w:rsidP="007A663C">
      <w:pPr>
        <w:spacing w:beforeLines="50" w:before="156"/>
        <w:jc w:val="left"/>
        <w:rPr>
          <w:rFonts w:ascii="仿宋" w:eastAsia="仿宋"/>
          <w:color w:val="000000"/>
          <w:sz w:val="24"/>
        </w:rPr>
      </w:pPr>
      <w:r>
        <w:rPr>
          <w:rFonts w:ascii="仿宋" w:eastAsia="仿宋" w:hint="eastAsia"/>
          <w:color w:val="000000"/>
          <w:sz w:val="24"/>
        </w:rPr>
        <w:t xml:space="preserve">　　</w:t>
      </w:r>
      <w:r w:rsidR="007A663C" w:rsidRPr="00F5069C">
        <w:rPr>
          <w:rFonts w:ascii="仿宋" w:eastAsia="仿宋" w:hint="eastAsia"/>
          <w:color w:val="FF0000"/>
          <w:sz w:val="24"/>
        </w:rPr>
        <w:t>最低价法。</w:t>
      </w:r>
      <w:r w:rsidR="007A663C" w:rsidRPr="007A663C">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w:t>
      </w:r>
      <w:r w:rsidR="007A663C">
        <w:rPr>
          <w:rFonts w:ascii="仿宋" w:eastAsia="仿宋" w:hint="eastAsia"/>
          <w:color w:val="000000"/>
          <w:sz w:val="24"/>
        </w:rPr>
        <w:t>同、且为最低价时，采用抽签的办法确定同为最低报价的供应商的排序</w:t>
      </w:r>
      <w:r>
        <w:rPr>
          <w:rFonts w:ascii="仿宋" w:eastAsia="仿宋" w:hint="eastAsia"/>
          <w:color w:val="000000"/>
          <w:sz w:val="24"/>
        </w:rPr>
        <w:t>。</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w:t>
      </w:r>
      <w:r>
        <w:rPr>
          <w:rFonts w:ascii="仿宋" w:eastAsia="仿宋" w:hint="eastAsia"/>
          <w:color w:val="000000"/>
          <w:sz w:val="24"/>
        </w:rPr>
        <w:lastRenderedPageBreak/>
        <w:t>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63FC47B6" w:rsidR="00D73ADB" w:rsidRDefault="00D73ADB" w:rsidP="00846072">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bookmarkEnd w:id="2"/>
    <w:p w14:paraId="195BD76C" w14:textId="77777777" w:rsidR="00E66689" w:rsidRPr="00E66689" w:rsidRDefault="00D5643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一、</w:t>
      </w:r>
      <w:r w:rsidR="00E66689" w:rsidRPr="00E66689">
        <w:rPr>
          <w:rFonts w:ascii="仿宋" w:eastAsia="仿宋" w:hAnsi="Calibri" w:cs="仿宋" w:hint="eastAsia"/>
          <w:color w:val="0000FF"/>
          <w:kern w:val="0"/>
          <w:sz w:val="24"/>
          <w:szCs w:val="24"/>
          <w:lang w:val="zh-CN"/>
        </w:rPr>
        <w:t>一、</w:t>
      </w:r>
      <w:r w:rsidR="00E66689" w:rsidRPr="00E66689">
        <w:rPr>
          <w:rFonts w:ascii="仿宋" w:eastAsia="仿宋" w:hAnsi="Calibri" w:cs="仿宋" w:hint="eastAsia"/>
          <w:color w:val="0000FF"/>
          <w:kern w:val="0"/>
          <w:sz w:val="24"/>
          <w:szCs w:val="24"/>
          <w:lang w:val="zh-CN"/>
        </w:rPr>
        <w:tab/>
        <w:t>本工程不支付预付款，当工程施工完成50%时，甲方按合同价款支付30%给乙方，当工程完成通过验收并提交结算资料后，甲方再按合同价款付30%给乙方，余款待工程结算审计完毕后，提交保修款（3%）后一次性付清。</w:t>
      </w:r>
    </w:p>
    <w:p w14:paraId="73640726"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lastRenderedPageBreak/>
        <w:t>二、</w:t>
      </w:r>
      <w:r w:rsidRPr="00E66689">
        <w:rPr>
          <w:rFonts w:ascii="仿宋" w:eastAsia="仿宋" w:hAnsi="Calibri" w:cs="仿宋" w:hint="eastAsia"/>
          <w:color w:val="0000FF"/>
          <w:kern w:val="0"/>
          <w:sz w:val="24"/>
          <w:szCs w:val="24"/>
          <w:lang w:val="zh-CN"/>
        </w:rPr>
        <w:tab/>
        <w:t>全部工程造价按下列约定计算：</w:t>
      </w:r>
    </w:p>
    <w:p w14:paraId="5F73307E"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一、</w:t>
      </w:r>
      <w:r w:rsidRPr="00E66689">
        <w:rPr>
          <w:rFonts w:ascii="仿宋" w:eastAsia="仿宋" w:hAnsi="Calibri" w:cs="仿宋" w:hint="eastAsia"/>
          <w:color w:val="0000FF"/>
          <w:kern w:val="0"/>
          <w:sz w:val="24"/>
          <w:szCs w:val="24"/>
          <w:lang w:val="zh-CN"/>
        </w:rPr>
        <w:tab/>
        <w:t>工程量以招标文件中的工程量清单为准，如有增减，以甲、乙方及监理三方共同现场签证为准。</w:t>
      </w:r>
    </w:p>
    <w:p w14:paraId="61183CFE"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二、</w:t>
      </w:r>
      <w:r w:rsidRPr="00E66689">
        <w:rPr>
          <w:rFonts w:ascii="仿宋" w:eastAsia="仿宋" w:hAnsi="Calibri" w:cs="仿宋" w:hint="eastAsia"/>
          <w:color w:val="0000FF"/>
          <w:kern w:val="0"/>
          <w:sz w:val="24"/>
          <w:szCs w:val="24"/>
          <w:lang w:val="zh-CN"/>
        </w:rPr>
        <w:tab/>
        <w:t>工程量如有增减，对于提交了“投标文件”并按照投标文件评审后中标的中标人，有投标报价的按照投标报价计取，没有投标报价的项目综合单价按照2019年03期定额价乘以下浮率计取；</w:t>
      </w:r>
    </w:p>
    <w:p w14:paraId="79E8D9B3"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三、</w:t>
      </w:r>
      <w:r w:rsidRPr="00E66689">
        <w:rPr>
          <w:rFonts w:ascii="仿宋" w:eastAsia="仿宋" w:hAnsi="Calibri" w:cs="仿宋" w:hint="eastAsia"/>
          <w:color w:val="0000FF"/>
          <w:kern w:val="0"/>
          <w:sz w:val="24"/>
          <w:szCs w:val="24"/>
          <w:lang w:val="zh-CN"/>
        </w:rPr>
        <w:tab/>
        <w:t>施工措施费用的核算：实际施工时，施工措施发生了变化时，由造价机构按照实际施工的措施进行造价后对原“标底”中的措施费部分进行调整，并按照中标人中标价下浮率折算后结算。</w:t>
      </w:r>
    </w:p>
    <w:p w14:paraId="74F4AAC6"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四、</w:t>
      </w:r>
      <w:r w:rsidRPr="00E66689">
        <w:rPr>
          <w:rFonts w:ascii="仿宋" w:eastAsia="仿宋" w:hAnsi="Calibri" w:cs="仿宋" w:hint="eastAsia"/>
          <w:color w:val="0000FF"/>
          <w:kern w:val="0"/>
          <w:sz w:val="24"/>
          <w:szCs w:val="24"/>
          <w:lang w:val="zh-CN"/>
        </w:rPr>
        <w:tab/>
        <w:t>工程造价由学校审计部门审定。</w:t>
      </w:r>
    </w:p>
    <w:p w14:paraId="69486CC8"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五、</w:t>
      </w:r>
      <w:r w:rsidRPr="00E66689">
        <w:rPr>
          <w:rFonts w:ascii="仿宋" w:eastAsia="仿宋" w:hAnsi="Calibri" w:cs="仿宋" w:hint="eastAsia"/>
          <w:color w:val="0000FF"/>
          <w:kern w:val="0"/>
          <w:sz w:val="24"/>
          <w:szCs w:val="24"/>
          <w:lang w:val="zh-CN"/>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1A82226E"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六、</w:t>
      </w:r>
      <w:r w:rsidRPr="00E66689">
        <w:rPr>
          <w:rFonts w:ascii="仿宋" w:eastAsia="仿宋" w:hAnsi="Calibri" w:cs="仿宋" w:hint="eastAsia"/>
          <w:color w:val="0000FF"/>
          <w:kern w:val="0"/>
          <w:sz w:val="24"/>
          <w:szCs w:val="24"/>
          <w:lang w:val="zh-CN"/>
        </w:rPr>
        <w:tab/>
        <w:t>工程量以招标文件的工程量清单为准，施工中如遇与工程量清单不符时参照本补充条款第2条进行结算。</w:t>
      </w:r>
    </w:p>
    <w:p w14:paraId="0D6F8D69"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七、</w:t>
      </w:r>
      <w:r w:rsidRPr="00E66689">
        <w:rPr>
          <w:rFonts w:ascii="仿宋" w:eastAsia="仿宋" w:hAnsi="Calibri" w:cs="仿宋" w:hint="eastAsia"/>
          <w:color w:val="0000FF"/>
          <w:kern w:val="0"/>
          <w:sz w:val="24"/>
          <w:szCs w:val="24"/>
          <w:lang w:val="zh-CN"/>
        </w:rPr>
        <w:tab/>
        <w:t>施工过程中的会议纪要作为合同附件。</w:t>
      </w:r>
    </w:p>
    <w:p w14:paraId="0B90B882"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三、</w:t>
      </w:r>
      <w:r w:rsidRPr="00E66689">
        <w:rPr>
          <w:rFonts w:ascii="仿宋" w:eastAsia="仿宋" w:hAnsi="Calibri" w:cs="仿宋" w:hint="eastAsia"/>
          <w:color w:val="0000FF"/>
          <w:kern w:val="0"/>
          <w:sz w:val="24"/>
          <w:szCs w:val="24"/>
          <w:lang w:val="zh-CN"/>
        </w:rPr>
        <w:tab/>
        <w:t>质量保修的支付：</w:t>
      </w:r>
    </w:p>
    <w:p w14:paraId="4A031204"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1、</w:t>
      </w:r>
      <w:r w:rsidRPr="00E66689">
        <w:rPr>
          <w:rFonts w:ascii="仿宋" w:eastAsia="仿宋" w:hAnsi="Calibri" w:cs="仿宋" w:hint="eastAsia"/>
          <w:color w:val="0000FF"/>
          <w:kern w:val="0"/>
          <w:sz w:val="24"/>
          <w:szCs w:val="24"/>
          <w:lang w:val="zh-CN"/>
        </w:rPr>
        <w:tab/>
        <w:t>本工程约定的工程质量保修金为施工合同价款的3%；</w:t>
      </w:r>
    </w:p>
    <w:p w14:paraId="72D70588"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2、</w:t>
      </w:r>
      <w:r w:rsidRPr="00E66689">
        <w:rPr>
          <w:rFonts w:ascii="仿宋" w:eastAsia="仿宋" w:hAnsi="Calibri" w:cs="仿宋" w:hint="eastAsia"/>
          <w:color w:val="0000FF"/>
          <w:kern w:val="0"/>
          <w:sz w:val="24"/>
          <w:szCs w:val="24"/>
          <w:lang w:val="zh-CN"/>
        </w:rPr>
        <w:tab/>
        <w:t xml:space="preserve">本工程双方约定承包方向发包方支付工程质量保修金金额为（人民币:大写）                      ; </w:t>
      </w:r>
    </w:p>
    <w:p w14:paraId="3DFC29B1"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(小写):         元. 由承包方以转帐方式转入甲方帐号（不计利息）。</w:t>
      </w:r>
    </w:p>
    <w:p w14:paraId="0DD84BBD"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3、</w:t>
      </w:r>
      <w:r w:rsidRPr="00E66689">
        <w:rPr>
          <w:rFonts w:ascii="仿宋" w:eastAsia="仿宋" w:hAnsi="Calibri" w:cs="仿宋" w:hint="eastAsia"/>
          <w:color w:val="0000FF"/>
          <w:kern w:val="0"/>
          <w:sz w:val="24"/>
          <w:szCs w:val="24"/>
          <w:lang w:val="zh-CN"/>
        </w:rPr>
        <w:tab/>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3DDE3C5F"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四、   项目管理班组</w:t>
      </w:r>
    </w:p>
    <w:p w14:paraId="11BED085"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 xml:space="preserve">1、  项目经理的姓名： </w:t>
      </w:r>
    </w:p>
    <w:p w14:paraId="60524725"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2、项目经理与投标文件承诺不一致或未及时到位发包人将按照下列方式对承包</w:t>
      </w:r>
      <w:r w:rsidRPr="00E66689">
        <w:rPr>
          <w:rFonts w:ascii="仿宋" w:eastAsia="仿宋" w:hAnsi="Calibri" w:cs="仿宋" w:hint="eastAsia"/>
          <w:color w:val="0000FF"/>
          <w:kern w:val="0"/>
          <w:sz w:val="24"/>
          <w:szCs w:val="24"/>
          <w:lang w:val="zh-CN"/>
        </w:rPr>
        <w:lastRenderedPageBreak/>
        <w:t>人进行处罚：</w:t>
      </w:r>
    </w:p>
    <w:p w14:paraId="4F80458F"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（1）施工方不得随意变更项目经理（除非有不可抗力的原因），未经建设方同意变更一次罚款50000元人民币。</w:t>
      </w:r>
    </w:p>
    <w:p w14:paraId="06F9671A"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（2）建设方对项目经理不满意，可以提出更换，施工方必须立即更换。</w:t>
      </w:r>
    </w:p>
    <w:p w14:paraId="28F5165B"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（3）未经建设方同意，项目经理缺席工程例会一次，罚款10000元人民币。</w:t>
      </w:r>
    </w:p>
    <w:p w14:paraId="5D676697"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（4）施工方必须保证不出现与本项目有关的任何形式的闹事，发生一次，罚款50000元人民币。</w:t>
      </w:r>
    </w:p>
    <w:p w14:paraId="62D79E46"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（5）施工方应充分了解本工程的紧迫性和重要性，施工方应为本项目配备专业工程师、施工员、预算员、质检员、安全员、材料员和资料员等工程管理必需人员。</w:t>
      </w:r>
    </w:p>
    <w:p w14:paraId="04DFC118" w14:textId="354F7ED9"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五、工程验收合格后，施工方30个工作日内向甲方递送结算资料。如过期未递送结算资料，由此产生的结果由施工方负责。</w:t>
      </w:r>
    </w:p>
    <w:p w14:paraId="16FF6B25"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六、施工过程中产生所用的水、电费用由乙方承担。</w:t>
      </w:r>
    </w:p>
    <w:p w14:paraId="5FBE3179" w14:textId="77777777" w:rsidR="00E66689" w:rsidRPr="00E6668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七、中标价为未经审计的最高限价。</w:t>
      </w:r>
    </w:p>
    <w:p w14:paraId="7A58DF44" w14:textId="367BD17F" w:rsidR="005D26B9" w:rsidRDefault="00E66689" w:rsidP="00E66689">
      <w:pPr>
        <w:autoSpaceDE w:val="0"/>
        <w:autoSpaceDN w:val="0"/>
        <w:adjustRightInd w:val="0"/>
        <w:spacing w:line="360" w:lineRule="auto"/>
        <w:jc w:val="left"/>
        <w:rPr>
          <w:rFonts w:ascii="仿宋" w:eastAsia="仿宋" w:hAnsi="Calibri" w:cs="仿宋"/>
          <w:color w:val="0000FF"/>
          <w:kern w:val="0"/>
          <w:sz w:val="24"/>
          <w:szCs w:val="24"/>
          <w:lang w:val="zh-CN"/>
        </w:rPr>
      </w:pPr>
      <w:r w:rsidRPr="00E66689">
        <w:rPr>
          <w:rFonts w:ascii="仿宋" w:eastAsia="仿宋" w:hAnsi="Calibri" w:cs="仿宋" w:hint="eastAsia"/>
          <w:color w:val="0000FF"/>
          <w:kern w:val="0"/>
          <w:sz w:val="24"/>
          <w:szCs w:val="24"/>
          <w:lang w:val="zh-CN"/>
        </w:rPr>
        <w:t>八、合同文本条款与“补充条款”约定有冲突时，以补充条款为准</w:t>
      </w:r>
      <w:r w:rsidR="00D56439" w:rsidRPr="00D56439">
        <w:rPr>
          <w:rFonts w:ascii="仿宋" w:eastAsia="仿宋" w:hAnsi="Calibri" w:cs="仿宋" w:hint="eastAsia"/>
          <w:color w:val="0000FF"/>
          <w:kern w:val="0"/>
          <w:sz w:val="24"/>
          <w:szCs w:val="24"/>
          <w:lang w:val="zh-CN"/>
        </w:rPr>
        <w:t>。</w:t>
      </w:r>
    </w:p>
    <w:p w14:paraId="15F33B3C" w14:textId="77777777" w:rsidR="00394F13" w:rsidRDefault="00394F13" w:rsidP="00394F13">
      <w:pPr>
        <w:autoSpaceDE w:val="0"/>
        <w:autoSpaceDN w:val="0"/>
        <w:adjustRightInd w:val="0"/>
        <w:spacing w:line="360" w:lineRule="auto"/>
        <w:jc w:val="left"/>
        <w:rPr>
          <w:rFonts w:ascii="宋体" w:eastAsia="宋体" w:hAnsi="宋体" w:cs="Times New Roman"/>
          <w:b/>
          <w:bCs/>
          <w:kern w:val="0"/>
          <w:sz w:val="24"/>
          <w:szCs w:val="24"/>
        </w:rPr>
      </w:pPr>
    </w:p>
    <w:p w14:paraId="4A2899F6" w14:textId="77777777" w:rsidR="00B22C19" w:rsidRPr="00B01328" w:rsidRDefault="00B22C19" w:rsidP="00B22C1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B22C19" w:rsidRPr="001D785C" w14:paraId="6497D2EB" w14:textId="77777777" w:rsidTr="00B22C19">
        <w:trPr>
          <w:trHeight w:val="454"/>
          <w:jc w:val="center"/>
        </w:trPr>
        <w:tc>
          <w:tcPr>
            <w:tcW w:w="1531" w:type="dxa"/>
            <w:vAlign w:val="center"/>
          </w:tcPr>
          <w:p w14:paraId="12A75ECB" w14:textId="77777777" w:rsidR="00B22C19" w:rsidRPr="001D785C" w:rsidRDefault="00B22C19" w:rsidP="00B22C19">
            <w:pPr>
              <w:autoSpaceDE w:val="0"/>
              <w:autoSpaceDN w:val="0"/>
              <w:adjustRightInd w:val="0"/>
              <w:jc w:val="center"/>
              <w:rPr>
                <w:rFonts w:ascii="Times New Roman" w:eastAsia="宋体" w:hAnsi="Times New Roman" w:cs="Times New Roman"/>
                <w:b/>
                <w:bCs/>
                <w:color w:val="33CCCC"/>
                <w:kern w:val="0"/>
                <w:szCs w:val="21"/>
                <w:lang w:val="zh-CN"/>
              </w:rPr>
            </w:pPr>
            <w:r w:rsidRPr="001D785C">
              <w:rPr>
                <w:rFonts w:ascii="Times New Roman" w:eastAsia="宋体" w:hAnsi="Times New Roman" w:cs="Times New Roman"/>
                <w:b/>
                <w:bCs/>
                <w:kern w:val="0"/>
                <w:szCs w:val="21"/>
              </w:rPr>
              <w:t>序号</w:t>
            </w:r>
          </w:p>
        </w:tc>
        <w:tc>
          <w:tcPr>
            <w:tcW w:w="2717" w:type="dxa"/>
            <w:vAlign w:val="center"/>
          </w:tcPr>
          <w:p w14:paraId="39EC3EDB" w14:textId="77777777" w:rsidR="00B22C19" w:rsidRPr="001D785C" w:rsidRDefault="00B22C19" w:rsidP="00B22C19">
            <w:pPr>
              <w:autoSpaceDE w:val="0"/>
              <w:autoSpaceDN w:val="0"/>
              <w:adjustRightInd w:val="0"/>
              <w:jc w:val="center"/>
              <w:rPr>
                <w:rFonts w:ascii="Times New Roman" w:eastAsia="宋体" w:hAnsi="Times New Roman" w:cs="Times New Roman"/>
                <w:b/>
                <w:bCs/>
                <w:color w:val="33CCCC"/>
                <w:kern w:val="0"/>
                <w:szCs w:val="21"/>
                <w:lang w:val="zh-CN"/>
              </w:rPr>
            </w:pPr>
            <w:r w:rsidRPr="001D785C">
              <w:rPr>
                <w:rFonts w:ascii="Times New Roman" w:eastAsia="宋体" w:hAnsi="Times New Roman" w:cs="Times New Roman"/>
                <w:b/>
                <w:bCs/>
                <w:kern w:val="0"/>
                <w:szCs w:val="21"/>
              </w:rPr>
              <w:t>名称</w:t>
            </w:r>
          </w:p>
        </w:tc>
        <w:tc>
          <w:tcPr>
            <w:tcW w:w="4042" w:type="dxa"/>
            <w:vAlign w:val="center"/>
          </w:tcPr>
          <w:p w14:paraId="3734185F" w14:textId="77777777" w:rsidR="00B22C19" w:rsidRPr="001D785C" w:rsidRDefault="00B22C19" w:rsidP="00B22C19">
            <w:pPr>
              <w:autoSpaceDE w:val="0"/>
              <w:autoSpaceDN w:val="0"/>
              <w:adjustRightInd w:val="0"/>
              <w:jc w:val="center"/>
              <w:rPr>
                <w:rFonts w:ascii="Times New Roman" w:eastAsia="宋体" w:hAnsi="Times New Roman" w:cs="Times New Roman"/>
                <w:b/>
                <w:bCs/>
                <w:color w:val="33CCCC"/>
                <w:kern w:val="0"/>
                <w:szCs w:val="21"/>
                <w:lang w:val="zh-CN"/>
              </w:rPr>
            </w:pPr>
            <w:r w:rsidRPr="001D785C">
              <w:rPr>
                <w:rFonts w:ascii="Times New Roman" w:eastAsia="宋体" w:hAnsi="Times New Roman" w:cs="Times New Roman"/>
                <w:b/>
                <w:bCs/>
                <w:kern w:val="0"/>
                <w:szCs w:val="21"/>
              </w:rPr>
              <w:t>推荐材料品牌</w:t>
            </w:r>
            <w:r w:rsidRPr="001D785C">
              <w:rPr>
                <w:rFonts w:ascii="Times New Roman" w:eastAsia="宋体" w:hAnsi="Times New Roman" w:cs="Times New Roman"/>
                <w:b/>
                <w:bCs/>
                <w:kern w:val="0"/>
                <w:szCs w:val="21"/>
              </w:rPr>
              <w:t>(</w:t>
            </w:r>
            <w:r w:rsidRPr="001D785C">
              <w:rPr>
                <w:rFonts w:ascii="Times New Roman" w:eastAsia="宋体" w:hAnsi="Times New Roman" w:cs="Times New Roman"/>
                <w:b/>
                <w:bCs/>
                <w:kern w:val="0"/>
                <w:szCs w:val="21"/>
              </w:rPr>
              <w:t>三个同等品牌</w:t>
            </w:r>
            <w:r w:rsidRPr="001D785C">
              <w:rPr>
                <w:rFonts w:ascii="Times New Roman" w:eastAsia="宋体" w:hAnsi="Times New Roman" w:cs="Times New Roman"/>
                <w:b/>
                <w:bCs/>
                <w:kern w:val="0"/>
                <w:szCs w:val="21"/>
              </w:rPr>
              <w:t>)</w:t>
            </w:r>
          </w:p>
        </w:tc>
      </w:tr>
      <w:tr w:rsidR="00934224" w:rsidRPr="001D785C" w14:paraId="50DD4DAF" w14:textId="77777777" w:rsidTr="00934224">
        <w:trPr>
          <w:trHeight w:val="454"/>
          <w:jc w:val="center"/>
        </w:trPr>
        <w:tc>
          <w:tcPr>
            <w:tcW w:w="1531" w:type="dxa"/>
            <w:shd w:val="clear" w:color="auto" w:fill="auto"/>
            <w:vAlign w:val="center"/>
          </w:tcPr>
          <w:p w14:paraId="2F837C7B" w14:textId="15464D75" w:rsidR="00934224" w:rsidRPr="00934224" w:rsidRDefault="00934224" w:rsidP="00934224">
            <w:pPr>
              <w:autoSpaceDE w:val="0"/>
              <w:autoSpaceDN w:val="0"/>
              <w:jc w:val="center"/>
              <w:rPr>
                <w:rFonts w:ascii="Times New Roman" w:eastAsia="宋体" w:hAnsi="Times New Roman" w:cs="Times New Roman"/>
                <w:szCs w:val="21"/>
              </w:rPr>
            </w:pPr>
            <w:r w:rsidRPr="00934224">
              <w:rPr>
                <w:rFonts w:ascii="Times New Roman" w:eastAsia="宋体" w:hAnsi="Times New Roman" w:cs="Times New Roman"/>
                <w:szCs w:val="21"/>
              </w:rPr>
              <w:t>1</w:t>
            </w:r>
          </w:p>
        </w:tc>
        <w:tc>
          <w:tcPr>
            <w:tcW w:w="2717" w:type="dxa"/>
            <w:shd w:val="clear" w:color="auto" w:fill="auto"/>
            <w:vAlign w:val="center"/>
          </w:tcPr>
          <w:p w14:paraId="624B3EDE" w14:textId="016E222D"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玻璃</w:t>
            </w:r>
          </w:p>
        </w:tc>
        <w:tc>
          <w:tcPr>
            <w:tcW w:w="4042" w:type="dxa"/>
            <w:shd w:val="clear" w:color="auto" w:fill="auto"/>
            <w:vAlign w:val="center"/>
          </w:tcPr>
          <w:p w14:paraId="7BB7AFB9" w14:textId="2155C6AA"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福耀、台玻、南玻、信义</w:t>
            </w:r>
          </w:p>
        </w:tc>
      </w:tr>
      <w:tr w:rsidR="00934224" w:rsidRPr="001D785C" w14:paraId="390C3CB2" w14:textId="77777777" w:rsidTr="00934224">
        <w:trPr>
          <w:trHeight w:val="454"/>
          <w:jc w:val="center"/>
        </w:trPr>
        <w:tc>
          <w:tcPr>
            <w:tcW w:w="1531" w:type="dxa"/>
            <w:shd w:val="clear" w:color="auto" w:fill="auto"/>
            <w:vAlign w:val="center"/>
          </w:tcPr>
          <w:p w14:paraId="54FA079E" w14:textId="5CB29842" w:rsidR="00934224" w:rsidRPr="00934224" w:rsidRDefault="00934224" w:rsidP="00934224">
            <w:pPr>
              <w:widowControl/>
              <w:jc w:val="center"/>
              <w:rPr>
                <w:rFonts w:ascii="Times New Roman" w:eastAsia="宋体" w:hAnsi="Times New Roman" w:cs="Times New Roman"/>
                <w:color w:val="000000"/>
                <w:szCs w:val="21"/>
              </w:rPr>
            </w:pPr>
            <w:r w:rsidRPr="00934224">
              <w:rPr>
                <w:rFonts w:ascii="Times New Roman" w:eastAsia="宋体" w:hAnsi="Times New Roman" w:cs="Times New Roman"/>
                <w:szCs w:val="21"/>
              </w:rPr>
              <w:t>2</w:t>
            </w:r>
          </w:p>
        </w:tc>
        <w:tc>
          <w:tcPr>
            <w:tcW w:w="2717" w:type="dxa"/>
            <w:shd w:val="clear" w:color="auto" w:fill="auto"/>
            <w:vAlign w:val="center"/>
          </w:tcPr>
          <w:p w14:paraId="17031876" w14:textId="61BC6D3F"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木夹板</w:t>
            </w:r>
          </w:p>
        </w:tc>
        <w:tc>
          <w:tcPr>
            <w:tcW w:w="4042" w:type="dxa"/>
            <w:shd w:val="clear" w:color="auto" w:fill="auto"/>
            <w:vAlign w:val="center"/>
          </w:tcPr>
          <w:p w14:paraId="6CCE1518" w14:textId="6DB96777"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福汉、福江、伟业</w:t>
            </w:r>
          </w:p>
        </w:tc>
      </w:tr>
      <w:tr w:rsidR="00934224" w:rsidRPr="001D785C" w14:paraId="5C13885D" w14:textId="77777777" w:rsidTr="00934224">
        <w:trPr>
          <w:trHeight w:val="454"/>
          <w:jc w:val="center"/>
        </w:trPr>
        <w:tc>
          <w:tcPr>
            <w:tcW w:w="1531" w:type="dxa"/>
            <w:shd w:val="clear" w:color="auto" w:fill="auto"/>
            <w:vAlign w:val="center"/>
          </w:tcPr>
          <w:p w14:paraId="69669006" w14:textId="65C5DF86"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3</w:t>
            </w:r>
          </w:p>
        </w:tc>
        <w:tc>
          <w:tcPr>
            <w:tcW w:w="2717" w:type="dxa"/>
            <w:shd w:val="clear" w:color="auto" w:fill="auto"/>
            <w:vAlign w:val="center"/>
          </w:tcPr>
          <w:p w14:paraId="1EB03602" w14:textId="39F13B67"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石膏板</w:t>
            </w:r>
          </w:p>
        </w:tc>
        <w:tc>
          <w:tcPr>
            <w:tcW w:w="4042" w:type="dxa"/>
            <w:shd w:val="clear" w:color="auto" w:fill="auto"/>
            <w:vAlign w:val="center"/>
          </w:tcPr>
          <w:p w14:paraId="6914BFEB" w14:textId="3F9D3684"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可耐福、拉法基、北新建材</w:t>
            </w:r>
          </w:p>
        </w:tc>
      </w:tr>
      <w:tr w:rsidR="00934224" w:rsidRPr="001D785C" w14:paraId="48BFF6C9" w14:textId="77777777" w:rsidTr="00934224">
        <w:trPr>
          <w:trHeight w:val="454"/>
          <w:jc w:val="center"/>
        </w:trPr>
        <w:tc>
          <w:tcPr>
            <w:tcW w:w="1531" w:type="dxa"/>
            <w:shd w:val="clear" w:color="auto" w:fill="auto"/>
            <w:vAlign w:val="center"/>
          </w:tcPr>
          <w:p w14:paraId="74634A7F" w14:textId="1ADD248F"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4</w:t>
            </w:r>
          </w:p>
        </w:tc>
        <w:tc>
          <w:tcPr>
            <w:tcW w:w="2717" w:type="dxa"/>
            <w:shd w:val="clear" w:color="auto" w:fill="auto"/>
            <w:vAlign w:val="center"/>
          </w:tcPr>
          <w:p w14:paraId="202DEDDD" w14:textId="41110C14"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水泥</w:t>
            </w:r>
          </w:p>
        </w:tc>
        <w:tc>
          <w:tcPr>
            <w:tcW w:w="4042" w:type="dxa"/>
            <w:shd w:val="clear" w:color="auto" w:fill="auto"/>
            <w:vAlign w:val="center"/>
          </w:tcPr>
          <w:p w14:paraId="1D0AF75A" w14:textId="67CEBAEE"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海螺、丰用、红水河、华新</w:t>
            </w:r>
          </w:p>
        </w:tc>
      </w:tr>
      <w:tr w:rsidR="00934224" w:rsidRPr="001D785C" w14:paraId="1FBEBF1A" w14:textId="77777777" w:rsidTr="00934224">
        <w:trPr>
          <w:trHeight w:val="454"/>
          <w:jc w:val="center"/>
        </w:trPr>
        <w:tc>
          <w:tcPr>
            <w:tcW w:w="1531" w:type="dxa"/>
            <w:shd w:val="clear" w:color="auto" w:fill="auto"/>
            <w:vAlign w:val="center"/>
          </w:tcPr>
          <w:p w14:paraId="5B8467D0" w14:textId="19847086"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5</w:t>
            </w:r>
          </w:p>
        </w:tc>
        <w:tc>
          <w:tcPr>
            <w:tcW w:w="2717" w:type="dxa"/>
            <w:shd w:val="clear" w:color="auto" w:fill="auto"/>
            <w:vAlign w:val="center"/>
          </w:tcPr>
          <w:p w14:paraId="018F7F3E" w14:textId="325A7F16"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地板砖、墙面瓷片</w:t>
            </w:r>
          </w:p>
        </w:tc>
        <w:tc>
          <w:tcPr>
            <w:tcW w:w="4042" w:type="dxa"/>
            <w:shd w:val="clear" w:color="auto" w:fill="auto"/>
            <w:vAlign w:val="center"/>
          </w:tcPr>
          <w:p w14:paraId="7911177B" w14:textId="6E54C0C1"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鹰牌、冠珠、东鹏、蒙娜丽莎、新中源、嘉俊</w:t>
            </w:r>
          </w:p>
        </w:tc>
      </w:tr>
      <w:tr w:rsidR="00934224" w:rsidRPr="001D785C" w14:paraId="08ECE052" w14:textId="77777777" w:rsidTr="00934224">
        <w:trPr>
          <w:trHeight w:val="454"/>
          <w:jc w:val="center"/>
        </w:trPr>
        <w:tc>
          <w:tcPr>
            <w:tcW w:w="1531" w:type="dxa"/>
            <w:shd w:val="clear" w:color="auto" w:fill="auto"/>
            <w:vAlign w:val="center"/>
          </w:tcPr>
          <w:p w14:paraId="73B5F95F" w14:textId="201A45A0"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6</w:t>
            </w:r>
          </w:p>
        </w:tc>
        <w:tc>
          <w:tcPr>
            <w:tcW w:w="2717" w:type="dxa"/>
            <w:shd w:val="clear" w:color="auto" w:fill="auto"/>
            <w:vAlign w:val="center"/>
          </w:tcPr>
          <w:p w14:paraId="272CA2CE" w14:textId="02A3D2D9"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自流平</w:t>
            </w:r>
          </w:p>
        </w:tc>
        <w:tc>
          <w:tcPr>
            <w:tcW w:w="4042" w:type="dxa"/>
            <w:shd w:val="clear" w:color="auto" w:fill="auto"/>
            <w:vAlign w:val="center"/>
          </w:tcPr>
          <w:p w14:paraId="766E84E3" w14:textId="6285CD9F"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color w:val="333333"/>
                <w:szCs w:val="21"/>
                <w:shd w:val="clear" w:color="auto" w:fill="FFFFFF"/>
              </w:rPr>
              <w:t>高登、鼎极、</w:t>
            </w:r>
            <w:r w:rsidRPr="00934224">
              <w:rPr>
                <w:rFonts w:ascii="Times New Roman" w:eastAsia="宋体" w:hAnsi="Times New Roman" w:cs="Times New Roman"/>
                <w:color w:val="333333"/>
                <w:szCs w:val="21"/>
                <w:shd w:val="clear" w:color="auto" w:fill="FFFFFF"/>
              </w:rPr>
              <w:t>HL</w:t>
            </w:r>
          </w:p>
        </w:tc>
      </w:tr>
      <w:tr w:rsidR="00934224" w:rsidRPr="001D785C" w14:paraId="511F6BCA" w14:textId="77777777" w:rsidTr="00934224">
        <w:trPr>
          <w:trHeight w:val="454"/>
          <w:jc w:val="center"/>
        </w:trPr>
        <w:tc>
          <w:tcPr>
            <w:tcW w:w="1531" w:type="dxa"/>
            <w:shd w:val="clear" w:color="auto" w:fill="auto"/>
            <w:vAlign w:val="center"/>
          </w:tcPr>
          <w:p w14:paraId="026653FA" w14:textId="04E9B5CE"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7</w:t>
            </w:r>
          </w:p>
        </w:tc>
        <w:tc>
          <w:tcPr>
            <w:tcW w:w="2717" w:type="dxa"/>
            <w:shd w:val="clear" w:color="auto" w:fill="auto"/>
            <w:vAlign w:val="center"/>
          </w:tcPr>
          <w:p w14:paraId="2AB05B6A" w14:textId="60A80D87"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涂料</w:t>
            </w:r>
          </w:p>
        </w:tc>
        <w:tc>
          <w:tcPr>
            <w:tcW w:w="4042" w:type="dxa"/>
            <w:shd w:val="clear" w:color="auto" w:fill="auto"/>
            <w:vAlign w:val="center"/>
          </w:tcPr>
          <w:p w14:paraId="4AAFB0D3" w14:textId="0C0BB6DB"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华润、紫荆花、海虹老人头，美时丽、嘉宝莉</w:t>
            </w:r>
          </w:p>
        </w:tc>
      </w:tr>
      <w:tr w:rsidR="00934224" w:rsidRPr="001D785C" w14:paraId="406853CD" w14:textId="77777777" w:rsidTr="00934224">
        <w:trPr>
          <w:trHeight w:val="454"/>
          <w:jc w:val="center"/>
        </w:trPr>
        <w:tc>
          <w:tcPr>
            <w:tcW w:w="1531" w:type="dxa"/>
            <w:shd w:val="clear" w:color="auto" w:fill="auto"/>
            <w:vAlign w:val="center"/>
          </w:tcPr>
          <w:p w14:paraId="3D76F5C1" w14:textId="23E7BF49"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8</w:t>
            </w:r>
          </w:p>
        </w:tc>
        <w:tc>
          <w:tcPr>
            <w:tcW w:w="2717" w:type="dxa"/>
            <w:shd w:val="clear" w:color="auto" w:fill="auto"/>
            <w:vAlign w:val="center"/>
          </w:tcPr>
          <w:p w14:paraId="17BED0FF" w14:textId="4018691E"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塑钢门窗</w:t>
            </w:r>
          </w:p>
        </w:tc>
        <w:tc>
          <w:tcPr>
            <w:tcW w:w="4042" w:type="dxa"/>
            <w:shd w:val="clear" w:color="auto" w:fill="auto"/>
            <w:vAlign w:val="center"/>
          </w:tcPr>
          <w:p w14:paraId="0E647EFC" w14:textId="33638B44"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海螺、实德、凤铝</w:t>
            </w:r>
          </w:p>
        </w:tc>
      </w:tr>
      <w:tr w:rsidR="00934224" w:rsidRPr="001D785C" w14:paraId="6E5B4E31" w14:textId="77777777" w:rsidTr="00934224">
        <w:trPr>
          <w:trHeight w:val="454"/>
          <w:jc w:val="center"/>
        </w:trPr>
        <w:tc>
          <w:tcPr>
            <w:tcW w:w="1531" w:type="dxa"/>
            <w:shd w:val="clear" w:color="auto" w:fill="auto"/>
            <w:vAlign w:val="center"/>
          </w:tcPr>
          <w:p w14:paraId="52FBE7BE" w14:textId="0CE26D86"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9</w:t>
            </w:r>
          </w:p>
        </w:tc>
        <w:tc>
          <w:tcPr>
            <w:tcW w:w="2717" w:type="dxa"/>
            <w:shd w:val="clear" w:color="auto" w:fill="auto"/>
            <w:vAlign w:val="center"/>
          </w:tcPr>
          <w:p w14:paraId="24F6437C" w14:textId="65905B89"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铝合金材</w:t>
            </w:r>
          </w:p>
        </w:tc>
        <w:tc>
          <w:tcPr>
            <w:tcW w:w="4042" w:type="dxa"/>
            <w:shd w:val="clear" w:color="auto" w:fill="auto"/>
            <w:vAlign w:val="center"/>
          </w:tcPr>
          <w:p w14:paraId="1687AF43" w14:textId="6E1476E6"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坚美、经阁、华加日、凤铝</w:t>
            </w:r>
          </w:p>
        </w:tc>
      </w:tr>
      <w:tr w:rsidR="00934224" w:rsidRPr="001D785C" w14:paraId="174E584E" w14:textId="77777777" w:rsidTr="00934224">
        <w:trPr>
          <w:trHeight w:val="454"/>
          <w:jc w:val="center"/>
        </w:trPr>
        <w:tc>
          <w:tcPr>
            <w:tcW w:w="1531" w:type="dxa"/>
            <w:shd w:val="clear" w:color="auto" w:fill="auto"/>
            <w:vAlign w:val="center"/>
          </w:tcPr>
          <w:p w14:paraId="3FD39820" w14:textId="2222577C"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10</w:t>
            </w:r>
          </w:p>
        </w:tc>
        <w:tc>
          <w:tcPr>
            <w:tcW w:w="2717" w:type="dxa"/>
            <w:shd w:val="clear" w:color="auto" w:fill="auto"/>
            <w:vAlign w:val="center"/>
          </w:tcPr>
          <w:p w14:paraId="337FD3E0" w14:textId="1A82E254"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地弹簧玻璃门</w:t>
            </w:r>
          </w:p>
        </w:tc>
        <w:tc>
          <w:tcPr>
            <w:tcW w:w="4042" w:type="dxa"/>
            <w:shd w:val="clear" w:color="auto" w:fill="auto"/>
            <w:vAlign w:val="center"/>
          </w:tcPr>
          <w:p w14:paraId="49F00075" w14:textId="2A315F6C"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color w:val="333333"/>
                <w:szCs w:val="21"/>
                <w:shd w:val="clear" w:color="auto" w:fill="FFFFFF"/>
              </w:rPr>
              <w:t>皇冠、金扉、多玛、英格索兰</w:t>
            </w:r>
          </w:p>
        </w:tc>
      </w:tr>
      <w:tr w:rsidR="00934224" w:rsidRPr="001D785C" w14:paraId="6FB34518" w14:textId="77777777" w:rsidTr="00934224">
        <w:trPr>
          <w:trHeight w:val="454"/>
          <w:jc w:val="center"/>
        </w:trPr>
        <w:tc>
          <w:tcPr>
            <w:tcW w:w="1531" w:type="dxa"/>
            <w:shd w:val="clear" w:color="auto" w:fill="auto"/>
            <w:vAlign w:val="center"/>
          </w:tcPr>
          <w:p w14:paraId="339E6CF9" w14:textId="432680D6"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11</w:t>
            </w:r>
          </w:p>
        </w:tc>
        <w:tc>
          <w:tcPr>
            <w:tcW w:w="2717" w:type="dxa"/>
            <w:shd w:val="clear" w:color="auto" w:fill="auto"/>
            <w:vAlign w:val="center"/>
          </w:tcPr>
          <w:p w14:paraId="5FC74E9E" w14:textId="372959F9"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断路器</w:t>
            </w:r>
          </w:p>
        </w:tc>
        <w:tc>
          <w:tcPr>
            <w:tcW w:w="4042" w:type="dxa"/>
            <w:shd w:val="clear" w:color="auto" w:fill="auto"/>
            <w:vAlign w:val="center"/>
          </w:tcPr>
          <w:p w14:paraId="7C1FEC25" w14:textId="486D8331"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梅兰日兰、西门子、</w:t>
            </w:r>
            <w:r w:rsidRPr="00934224">
              <w:rPr>
                <w:rFonts w:ascii="Times New Roman" w:eastAsia="宋体" w:hAnsi="Times New Roman" w:cs="Times New Roman"/>
                <w:szCs w:val="21"/>
              </w:rPr>
              <w:t>ABB</w:t>
            </w:r>
          </w:p>
        </w:tc>
      </w:tr>
      <w:tr w:rsidR="00934224" w:rsidRPr="001D785C" w14:paraId="42DB4EF4" w14:textId="77777777" w:rsidTr="00934224">
        <w:trPr>
          <w:trHeight w:val="454"/>
          <w:jc w:val="center"/>
        </w:trPr>
        <w:tc>
          <w:tcPr>
            <w:tcW w:w="1531" w:type="dxa"/>
            <w:shd w:val="clear" w:color="auto" w:fill="auto"/>
            <w:vAlign w:val="center"/>
          </w:tcPr>
          <w:p w14:paraId="4B6E9B16" w14:textId="2C4ED18F"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lastRenderedPageBreak/>
              <w:t>12</w:t>
            </w:r>
          </w:p>
        </w:tc>
        <w:tc>
          <w:tcPr>
            <w:tcW w:w="2717" w:type="dxa"/>
            <w:shd w:val="clear" w:color="auto" w:fill="auto"/>
            <w:vAlign w:val="center"/>
          </w:tcPr>
          <w:p w14:paraId="6D406E16" w14:textId="66CA1DDC"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电线、电缆</w:t>
            </w:r>
          </w:p>
        </w:tc>
        <w:tc>
          <w:tcPr>
            <w:tcW w:w="4042" w:type="dxa"/>
            <w:shd w:val="clear" w:color="auto" w:fill="auto"/>
            <w:vAlign w:val="center"/>
          </w:tcPr>
          <w:p w14:paraId="5BCC2CB0" w14:textId="72E862A0"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金龙羽、广州电缆、奔达康</w:t>
            </w:r>
          </w:p>
        </w:tc>
      </w:tr>
      <w:tr w:rsidR="00934224" w:rsidRPr="001D785C" w14:paraId="5F6BD304" w14:textId="77777777" w:rsidTr="00934224">
        <w:trPr>
          <w:trHeight w:val="454"/>
          <w:jc w:val="center"/>
        </w:trPr>
        <w:tc>
          <w:tcPr>
            <w:tcW w:w="1531" w:type="dxa"/>
            <w:shd w:val="clear" w:color="auto" w:fill="auto"/>
            <w:vAlign w:val="center"/>
          </w:tcPr>
          <w:p w14:paraId="7270B982" w14:textId="581C8EEE"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13</w:t>
            </w:r>
          </w:p>
        </w:tc>
        <w:tc>
          <w:tcPr>
            <w:tcW w:w="2717" w:type="dxa"/>
            <w:shd w:val="clear" w:color="auto" w:fill="auto"/>
            <w:vAlign w:val="center"/>
          </w:tcPr>
          <w:p w14:paraId="6989AC61" w14:textId="5AA43593"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网络线</w:t>
            </w:r>
          </w:p>
        </w:tc>
        <w:tc>
          <w:tcPr>
            <w:tcW w:w="4042" w:type="dxa"/>
            <w:shd w:val="clear" w:color="auto" w:fill="auto"/>
            <w:vAlign w:val="center"/>
          </w:tcPr>
          <w:p w14:paraId="61A704B1" w14:textId="68A81E91"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AMP</w:t>
            </w:r>
            <w:r w:rsidRPr="00934224">
              <w:rPr>
                <w:rFonts w:ascii="Times New Roman" w:eastAsia="宋体" w:hAnsi="Times New Roman" w:cs="Times New Roman"/>
                <w:szCs w:val="21"/>
              </w:rPr>
              <w:t>、</w:t>
            </w:r>
            <w:r w:rsidRPr="00934224">
              <w:rPr>
                <w:rFonts w:ascii="Times New Roman" w:eastAsia="宋体" w:hAnsi="Times New Roman" w:cs="Times New Roman"/>
                <w:szCs w:val="21"/>
              </w:rPr>
              <w:t xml:space="preserve">NORDX/CDT </w:t>
            </w:r>
            <w:r w:rsidRPr="00934224">
              <w:rPr>
                <w:rFonts w:ascii="Times New Roman" w:eastAsia="宋体" w:hAnsi="Times New Roman" w:cs="Times New Roman"/>
                <w:szCs w:val="21"/>
              </w:rPr>
              <w:t>、</w:t>
            </w:r>
            <w:proofErr w:type="spellStart"/>
            <w:r w:rsidRPr="00934224">
              <w:rPr>
                <w:rFonts w:ascii="Times New Roman" w:eastAsia="宋体" w:hAnsi="Times New Roman" w:cs="Times New Roman"/>
                <w:szCs w:val="21"/>
              </w:rPr>
              <w:t>Siemon</w:t>
            </w:r>
            <w:proofErr w:type="spellEnd"/>
          </w:p>
        </w:tc>
      </w:tr>
      <w:tr w:rsidR="00934224" w:rsidRPr="001D785C" w14:paraId="7CCA5D8D" w14:textId="77777777" w:rsidTr="00934224">
        <w:trPr>
          <w:trHeight w:val="454"/>
          <w:jc w:val="center"/>
        </w:trPr>
        <w:tc>
          <w:tcPr>
            <w:tcW w:w="1531" w:type="dxa"/>
            <w:shd w:val="clear" w:color="auto" w:fill="auto"/>
            <w:vAlign w:val="center"/>
          </w:tcPr>
          <w:p w14:paraId="468B1CB1" w14:textId="14A99C89"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14</w:t>
            </w:r>
          </w:p>
        </w:tc>
        <w:tc>
          <w:tcPr>
            <w:tcW w:w="2717" w:type="dxa"/>
            <w:shd w:val="clear" w:color="auto" w:fill="auto"/>
            <w:vAlign w:val="center"/>
          </w:tcPr>
          <w:p w14:paraId="61D87CC7" w14:textId="49E6F0E9"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PVC</w:t>
            </w:r>
            <w:r w:rsidRPr="00934224">
              <w:rPr>
                <w:rFonts w:ascii="Times New Roman" w:eastAsia="宋体" w:hAnsi="Times New Roman" w:cs="Times New Roman"/>
                <w:szCs w:val="21"/>
              </w:rPr>
              <w:t>线管、线槽</w:t>
            </w:r>
          </w:p>
        </w:tc>
        <w:tc>
          <w:tcPr>
            <w:tcW w:w="4042" w:type="dxa"/>
            <w:shd w:val="clear" w:color="auto" w:fill="auto"/>
            <w:vAlign w:val="center"/>
          </w:tcPr>
          <w:p w14:paraId="4937CD43" w14:textId="3BB4FCE0"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宝狮、顾地、南塑</w:t>
            </w:r>
          </w:p>
        </w:tc>
      </w:tr>
      <w:tr w:rsidR="00934224" w:rsidRPr="001D785C" w14:paraId="093561DD" w14:textId="77777777" w:rsidTr="00934224">
        <w:trPr>
          <w:trHeight w:val="454"/>
          <w:jc w:val="center"/>
        </w:trPr>
        <w:tc>
          <w:tcPr>
            <w:tcW w:w="1531" w:type="dxa"/>
            <w:shd w:val="clear" w:color="auto" w:fill="auto"/>
            <w:vAlign w:val="center"/>
          </w:tcPr>
          <w:p w14:paraId="7A73DEBC" w14:textId="2955FC3C"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15</w:t>
            </w:r>
          </w:p>
        </w:tc>
        <w:tc>
          <w:tcPr>
            <w:tcW w:w="2717" w:type="dxa"/>
            <w:shd w:val="clear" w:color="auto" w:fill="auto"/>
            <w:vAlign w:val="center"/>
          </w:tcPr>
          <w:p w14:paraId="4A34BD85" w14:textId="62BA61FC"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热镀锌导线管</w:t>
            </w:r>
          </w:p>
        </w:tc>
        <w:tc>
          <w:tcPr>
            <w:tcW w:w="4042" w:type="dxa"/>
            <w:shd w:val="clear" w:color="auto" w:fill="auto"/>
            <w:vAlign w:val="center"/>
          </w:tcPr>
          <w:p w14:paraId="64576E75" w14:textId="234DF8BC"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广州文兴、番禺天虹、中山华通</w:t>
            </w:r>
          </w:p>
        </w:tc>
      </w:tr>
      <w:tr w:rsidR="00934224" w:rsidRPr="001D785C" w14:paraId="5C37AE67" w14:textId="77777777" w:rsidTr="00934224">
        <w:trPr>
          <w:trHeight w:val="454"/>
          <w:jc w:val="center"/>
        </w:trPr>
        <w:tc>
          <w:tcPr>
            <w:tcW w:w="1531" w:type="dxa"/>
            <w:shd w:val="clear" w:color="auto" w:fill="auto"/>
            <w:vAlign w:val="center"/>
          </w:tcPr>
          <w:p w14:paraId="5FF80937" w14:textId="014C0544"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16</w:t>
            </w:r>
          </w:p>
        </w:tc>
        <w:tc>
          <w:tcPr>
            <w:tcW w:w="2717" w:type="dxa"/>
            <w:shd w:val="clear" w:color="auto" w:fill="auto"/>
            <w:vAlign w:val="center"/>
          </w:tcPr>
          <w:p w14:paraId="49866A15" w14:textId="5C72A152"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电缆桥架</w:t>
            </w:r>
          </w:p>
        </w:tc>
        <w:tc>
          <w:tcPr>
            <w:tcW w:w="4042" w:type="dxa"/>
            <w:shd w:val="clear" w:color="auto" w:fill="auto"/>
            <w:vAlign w:val="center"/>
          </w:tcPr>
          <w:p w14:paraId="44A07F12" w14:textId="34A3B9A8"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深圳红岩、番禺天虹、深圳贵庭</w:t>
            </w:r>
          </w:p>
        </w:tc>
      </w:tr>
      <w:tr w:rsidR="00934224" w:rsidRPr="001D785C" w14:paraId="06A10792" w14:textId="77777777" w:rsidTr="00934224">
        <w:trPr>
          <w:trHeight w:val="454"/>
          <w:jc w:val="center"/>
        </w:trPr>
        <w:tc>
          <w:tcPr>
            <w:tcW w:w="1531" w:type="dxa"/>
            <w:shd w:val="clear" w:color="auto" w:fill="auto"/>
            <w:vAlign w:val="center"/>
          </w:tcPr>
          <w:p w14:paraId="2FCF942B" w14:textId="0816326F"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17</w:t>
            </w:r>
          </w:p>
        </w:tc>
        <w:tc>
          <w:tcPr>
            <w:tcW w:w="2717" w:type="dxa"/>
            <w:shd w:val="clear" w:color="auto" w:fill="auto"/>
            <w:vAlign w:val="center"/>
          </w:tcPr>
          <w:p w14:paraId="497407E4" w14:textId="56997BFA"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照明灯</w:t>
            </w:r>
          </w:p>
        </w:tc>
        <w:tc>
          <w:tcPr>
            <w:tcW w:w="4042" w:type="dxa"/>
            <w:shd w:val="clear" w:color="auto" w:fill="auto"/>
            <w:vAlign w:val="center"/>
          </w:tcPr>
          <w:p w14:paraId="035FA09B" w14:textId="593613BD"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飞利浦、三雄照明、欧普、雷士照明</w:t>
            </w:r>
          </w:p>
        </w:tc>
      </w:tr>
      <w:tr w:rsidR="00934224" w:rsidRPr="001D785C" w14:paraId="25D69B2C" w14:textId="77777777" w:rsidTr="00934224">
        <w:trPr>
          <w:trHeight w:val="454"/>
          <w:jc w:val="center"/>
        </w:trPr>
        <w:tc>
          <w:tcPr>
            <w:tcW w:w="1531" w:type="dxa"/>
            <w:shd w:val="clear" w:color="auto" w:fill="auto"/>
            <w:vAlign w:val="center"/>
          </w:tcPr>
          <w:p w14:paraId="6AAC146C" w14:textId="0AA02569"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18</w:t>
            </w:r>
          </w:p>
        </w:tc>
        <w:tc>
          <w:tcPr>
            <w:tcW w:w="2717" w:type="dxa"/>
            <w:shd w:val="clear" w:color="auto" w:fill="auto"/>
            <w:vAlign w:val="center"/>
          </w:tcPr>
          <w:p w14:paraId="66986FC3" w14:textId="3CC7E843"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应急照明灯、指示灯</w:t>
            </w:r>
          </w:p>
        </w:tc>
        <w:tc>
          <w:tcPr>
            <w:tcW w:w="4042" w:type="dxa"/>
            <w:shd w:val="clear" w:color="auto" w:fill="auto"/>
            <w:vAlign w:val="center"/>
          </w:tcPr>
          <w:p w14:paraId="010487B3" w14:textId="5C26383E"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元亨、恒生、绿色照明</w:t>
            </w:r>
          </w:p>
        </w:tc>
      </w:tr>
      <w:tr w:rsidR="00934224" w:rsidRPr="001D785C" w14:paraId="57F104D5" w14:textId="77777777" w:rsidTr="00934224">
        <w:trPr>
          <w:trHeight w:val="454"/>
          <w:jc w:val="center"/>
        </w:trPr>
        <w:tc>
          <w:tcPr>
            <w:tcW w:w="1531" w:type="dxa"/>
            <w:shd w:val="clear" w:color="auto" w:fill="auto"/>
            <w:vAlign w:val="center"/>
          </w:tcPr>
          <w:p w14:paraId="350BA2DB" w14:textId="41487D90"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19</w:t>
            </w:r>
          </w:p>
        </w:tc>
        <w:tc>
          <w:tcPr>
            <w:tcW w:w="2717" w:type="dxa"/>
            <w:shd w:val="clear" w:color="auto" w:fill="auto"/>
            <w:vAlign w:val="center"/>
          </w:tcPr>
          <w:p w14:paraId="1A736F8F" w14:textId="1505CB64"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插座、开关面板</w:t>
            </w:r>
          </w:p>
        </w:tc>
        <w:tc>
          <w:tcPr>
            <w:tcW w:w="4042" w:type="dxa"/>
            <w:shd w:val="clear" w:color="auto" w:fill="auto"/>
            <w:vAlign w:val="center"/>
          </w:tcPr>
          <w:p w14:paraId="598B816C" w14:textId="1A587926"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松本、</w:t>
            </w:r>
            <w:r w:rsidRPr="00934224">
              <w:rPr>
                <w:rFonts w:ascii="Times New Roman" w:eastAsia="宋体" w:hAnsi="Times New Roman" w:cs="Times New Roman"/>
                <w:szCs w:val="21"/>
              </w:rPr>
              <w:t>TCL</w:t>
            </w:r>
            <w:r w:rsidRPr="00934224">
              <w:rPr>
                <w:rFonts w:ascii="Times New Roman" w:eastAsia="宋体" w:hAnsi="Times New Roman" w:cs="Times New Roman"/>
                <w:szCs w:val="21"/>
              </w:rPr>
              <w:t>、施耐德</w:t>
            </w:r>
          </w:p>
        </w:tc>
      </w:tr>
      <w:tr w:rsidR="00934224" w:rsidRPr="001D785C" w14:paraId="4BB4FA15" w14:textId="77777777" w:rsidTr="00934224">
        <w:trPr>
          <w:trHeight w:val="454"/>
          <w:jc w:val="center"/>
        </w:trPr>
        <w:tc>
          <w:tcPr>
            <w:tcW w:w="1531" w:type="dxa"/>
            <w:shd w:val="clear" w:color="auto" w:fill="auto"/>
            <w:vAlign w:val="center"/>
          </w:tcPr>
          <w:p w14:paraId="54533373" w14:textId="4F2C54A9"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20</w:t>
            </w:r>
          </w:p>
        </w:tc>
        <w:tc>
          <w:tcPr>
            <w:tcW w:w="2717" w:type="dxa"/>
            <w:shd w:val="clear" w:color="auto" w:fill="auto"/>
            <w:vAlign w:val="center"/>
          </w:tcPr>
          <w:p w14:paraId="16E994FA" w14:textId="72B8B786"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金属软管</w:t>
            </w:r>
          </w:p>
        </w:tc>
        <w:tc>
          <w:tcPr>
            <w:tcW w:w="4042" w:type="dxa"/>
            <w:shd w:val="clear" w:color="auto" w:fill="auto"/>
            <w:vAlign w:val="center"/>
          </w:tcPr>
          <w:p w14:paraId="1A04F844" w14:textId="3365919B"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九牧、一靓、潜水艇</w:t>
            </w:r>
          </w:p>
        </w:tc>
      </w:tr>
      <w:tr w:rsidR="00934224" w:rsidRPr="001D785C" w14:paraId="73B803CA" w14:textId="77777777" w:rsidTr="00934224">
        <w:trPr>
          <w:trHeight w:val="454"/>
          <w:jc w:val="center"/>
        </w:trPr>
        <w:tc>
          <w:tcPr>
            <w:tcW w:w="1531" w:type="dxa"/>
            <w:shd w:val="clear" w:color="auto" w:fill="auto"/>
            <w:vAlign w:val="center"/>
          </w:tcPr>
          <w:p w14:paraId="78EAC600" w14:textId="5A8FBFF3"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21</w:t>
            </w:r>
          </w:p>
        </w:tc>
        <w:tc>
          <w:tcPr>
            <w:tcW w:w="2717" w:type="dxa"/>
            <w:shd w:val="clear" w:color="auto" w:fill="auto"/>
            <w:vAlign w:val="center"/>
          </w:tcPr>
          <w:p w14:paraId="61BAEE0D" w14:textId="57C3A28B"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交换机</w:t>
            </w:r>
          </w:p>
        </w:tc>
        <w:tc>
          <w:tcPr>
            <w:tcW w:w="4042" w:type="dxa"/>
            <w:shd w:val="clear" w:color="auto" w:fill="auto"/>
            <w:vAlign w:val="center"/>
          </w:tcPr>
          <w:p w14:paraId="5B4B52E5" w14:textId="073FA377"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华为、</w:t>
            </w:r>
            <w:r w:rsidRPr="00934224">
              <w:rPr>
                <w:rFonts w:ascii="Times New Roman" w:eastAsia="宋体" w:hAnsi="Times New Roman" w:cs="Times New Roman"/>
                <w:szCs w:val="21"/>
              </w:rPr>
              <w:t>TP-LINK</w:t>
            </w:r>
            <w:r w:rsidRPr="00934224">
              <w:rPr>
                <w:rFonts w:ascii="Times New Roman" w:eastAsia="宋体" w:hAnsi="Times New Roman" w:cs="Times New Roman"/>
                <w:szCs w:val="21"/>
              </w:rPr>
              <w:t>、</w:t>
            </w:r>
            <w:r w:rsidRPr="00934224">
              <w:rPr>
                <w:rFonts w:ascii="Times New Roman" w:eastAsia="宋体" w:hAnsi="Times New Roman" w:cs="Times New Roman"/>
                <w:szCs w:val="21"/>
              </w:rPr>
              <w:t>H3C</w:t>
            </w:r>
          </w:p>
        </w:tc>
      </w:tr>
      <w:tr w:rsidR="00934224" w:rsidRPr="001D785C" w14:paraId="0A2897B0" w14:textId="77777777" w:rsidTr="00934224">
        <w:trPr>
          <w:trHeight w:val="454"/>
          <w:jc w:val="center"/>
        </w:trPr>
        <w:tc>
          <w:tcPr>
            <w:tcW w:w="1531" w:type="dxa"/>
            <w:shd w:val="clear" w:color="auto" w:fill="auto"/>
            <w:vAlign w:val="center"/>
          </w:tcPr>
          <w:p w14:paraId="75764C19" w14:textId="2F6EAE19"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22</w:t>
            </w:r>
          </w:p>
        </w:tc>
        <w:tc>
          <w:tcPr>
            <w:tcW w:w="2717" w:type="dxa"/>
            <w:shd w:val="clear" w:color="auto" w:fill="auto"/>
            <w:vAlign w:val="center"/>
          </w:tcPr>
          <w:p w14:paraId="565254B1" w14:textId="4419D2D1"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接线盒</w:t>
            </w:r>
          </w:p>
        </w:tc>
        <w:tc>
          <w:tcPr>
            <w:tcW w:w="4042" w:type="dxa"/>
            <w:shd w:val="clear" w:color="auto" w:fill="auto"/>
            <w:vAlign w:val="center"/>
          </w:tcPr>
          <w:p w14:paraId="2F87DCA6" w14:textId="2DB97EAF"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施耐德、西门子、</w:t>
            </w:r>
            <w:r w:rsidRPr="00934224">
              <w:rPr>
                <w:rFonts w:ascii="Times New Roman" w:eastAsia="宋体" w:hAnsi="Times New Roman" w:cs="Times New Roman"/>
                <w:szCs w:val="21"/>
              </w:rPr>
              <w:t>TCL</w:t>
            </w:r>
          </w:p>
        </w:tc>
      </w:tr>
      <w:tr w:rsidR="00934224" w:rsidRPr="001D785C" w14:paraId="163A77B1" w14:textId="77777777" w:rsidTr="00934224">
        <w:trPr>
          <w:trHeight w:val="454"/>
          <w:jc w:val="center"/>
        </w:trPr>
        <w:tc>
          <w:tcPr>
            <w:tcW w:w="1531" w:type="dxa"/>
            <w:shd w:val="clear" w:color="auto" w:fill="auto"/>
            <w:vAlign w:val="center"/>
          </w:tcPr>
          <w:p w14:paraId="524FE413" w14:textId="403DC27C"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23</w:t>
            </w:r>
          </w:p>
        </w:tc>
        <w:tc>
          <w:tcPr>
            <w:tcW w:w="2717" w:type="dxa"/>
            <w:shd w:val="clear" w:color="auto" w:fill="auto"/>
            <w:vAlign w:val="center"/>
          </w:tcPr>
          <w:p w14:paraId="5DED7C06" w14:textId="1C5AF0C2"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门禁读卡器</w:t>
            </w:r>
          </w:p>
        </w:tc>
        <w:tc>
          <w:tcPr>
            <w:tcW w:w="4042" w:type="dxa"/>
            <w:shd w:val="clear" w:color="auto" w:fill="auto"/>
            <w:vAlign w:val="center"/>
          </w:tcPr>
          <w:p w14:paraId="7ABBEB30" w14:textId="67D2F08E"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KOB</w:t>
            </w:r>
            <w:r w:rsidRPr="00934224">
              <w:rPr>
                <w:rFonts w:ascii="Times New Roman" w:eastAsia="宋体" w:hAnsi="Times New Roman" w:cs="Times New Roman"/>
                <w:szCs w:val="21"/>
              </w:rPr>
              <w:t>、中控智慧、高优、固尚</w:t>
            </w:r>
          </w:p>
        </w:tc>
      </w:tr>
      <w:tr w:rsidR="00934224" w:rsidRPr="001D785C" w14:paraId="0436DB1F" w14:textId="77777777" w:rsidTr="00934224">
        <w:trPr>
          <w:trHeight w:val="454"/>
          <w:jc w:val="center"/>
        </w:trPr>
        <w:tc>
          <w:tcPr>
            <w:tcW w:w="1531" w:type="dxa"/>
            <w:shd w:val="clear" w:color="auto" w:fill="auto"/>
            <w:vAlign w:val="center"/>
          </w:tcPr>
          <w:p w14:paraId="5C0E8077" w14:textId="22636CA0"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24</w:t>
            </w:r>
          </w:p>
        </w:tc>
        <w:tc>
          <w:tcPr>
            <w:tcW w:w="2717" w:type="dxa"/>
            <w:shd w:val="clear" w:color="auto" w:fill="auto"/>
            <w:vAlign w:val="center"/>
          </w:tcPr>
          <w:p w14:paraId="336333CB" w14:textId="5B4B0553"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无线</w:t>
            </w:r>
            <w:r w:rsidRPr="00934224">
              <w:rPr>
                <w:rFonts w:ascii="Times New Roman" w:eastAsia="宋体" w:hAnsi="Times New Roman" w:cs="Times New Roman"/>
                <w:szCs w:val="21"/>
              </w:rPr>
              <w:t>AP</w:t>
            </w:r>
          </w:p>
        </w:tc>
        <w:tc>
          <w:tcPr>
            <w:tcW w:w="4042" w:type="dxa"/>
            <w:shd w:val="clear" w:color="auto" w:fill="auto"/>
            <w:vAlign w:val="center"/>
          </w:tcPr>
          <w:p w14:paraId="7FC6AF0F" w14:textId="68181AC4"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华为、小米、普联、华硕</w:t>
            </w:r>
          </w:p>
        </w:tc>
      </w:tr>
      <w:tr w:rsidR="00934224" w:rsidRPr="001D785C" w14:paraId="5D368ABC" w14:textId="77777777" w:rsidTr="00934224">
        <w:trPr>
          <w:trHeight w:val="454"/>
          <w:jc w:val="center"/>
        </w:trPr>
        <w:tc>
          <w:tcPr>
            <w:tcW w:w="1531" w:type="dxa"/>
            <w:shd w:val="clear" w:color="auto" w:fill="auto"/>
            <w:vAlign w:val="center"/>
          </w:tcPr>
          <w:p w14:paraId="4780F3BA" w14:textId="7FC7B454"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25</w:t>
            </w:r>
          </w:p>
        </w:tc>
        <w:tc>
          <w:tcPr>
            <w:tcW w:w="2717" w:type="dxa"/>
            <w:shd w:val="clear" w:color="auto" w:fill="auto"/>
            <w:vAlign w:val="center"/>
          </w:tcPr>
          <w:p w14:paraId="3912FAA4" w14:textId="2B5E06A2"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网络主机</w:t>
            </w:r>
          </w:p>
        </w:tc>
        <w:tc>
          <w:tcPr>
            <w:tcW w:w="4042" w:type="dxa"/>
            <w:shd w:val="clear" w:color="auto" w:fill="auto"/>
            <w:vAlign w:val="center"/>
          </w:tcPr>
          <w:p w14:paraId="282637C7" w14:textId="5131421A"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戴尔、联想、</w:t>
            </w:r>
            <w:r w:rsidRPr="00934224">
              <w:rPr>
                <w:rFonts w:ascii="Times New Roman" w:eastAsia="宋体" w:hAnsi="Times New Roman" w:cs="Times New Roman"/>
                <w:szCs w:val="21"/>
              </w:rPr>
              <w:t>HP</w:t>
            </w:r>
          </w:p>
        </w:tc>
      </w:tr>
      <w:tr w:rsidR="00934224" w:rsidRPr="001D785C" w14:paraId="0C5296AF" w14:textId="77777777" w:rsidTr="00934224">
        <w:trPr>
          <w:trHeight w:val="454"/>
          <w:jc w:val="center"/>
        </w:trPr>
        <w:tc>
          <w:tcPr>
            <w:tcW w:w="1531" w:type="dxa"/>
            <w:shd w:val="clear" w:color="auto" w:fill="auto"/>
            <w:vAlign w:val="center"/>
          </w:tcPr>
          <w:p w14:paraId="1075260B" w14:textId="69C1C3B2"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26</w:t>
            </w:r>
          </w:p>
        </w:tc>
        <w:tc>
          <w:tcPr>
            <w:tcW w:w="2717" w:type="dxa"/>
            <w:shd w:val="clear" w:color="auto" w:fill="auto"/>
            <w:vAlign w:val="center"/>
          </w:tcPr>
          <w:p w14:paraId="79411C01" w14:textId="497D8537"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服务器</w:t>
            </w:r>
          </w:p>
        </w:tc>
        <w:tc>
          <w:tcPr>
            <w:tcW w:w="4042" w:type="dxa"/>
            <w:shd w:val="clear" w:color="auto" w:fill="auto"/>
            <w:vAlign w:val="center"/>
          </w:tcPr>
          <w:p w14:paraId="51DC526A" w14:textId="6F6C6AFD"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戴尔、联想、</w:t>
            </w:r>
            <w:r w:rsidRPr="00934224">
              <w:rPr>
                <w:rFonts w:ascii="Times New Roman" w:eastAsia="宋体" w:hAnsi="Times New Roman" w:cs="Times New Roman"/>
                <w:szCs w:val="21"/>
              </w:rPr>
              <w:t>HP</w:t>
            </w:r>
          </w:p>
        </w:tc>
      </w:tr>
      <w:tr w:rsidR="00934224" w:rsidRPr="001D785C" w14:paraId="585932CC" w14:textId="77777777" w:rsidTr="00934224">
        <w:trPr>
          <w:trHeight w:val="454"/>
          <w:jc w:val="center"/>
        </w:trPr>
        <w:tc>
          <w:tcPr>
            <w:tcW w:w="1531" w:type="dxa"/>
            <w:shd w:val="clear" w:color="auto" w:fill="auto"/>
            <w:vAlign w:val="center"/>
          </w:tcPr>
          <w:p w14:paraId="576B79CF" w14:textId="2D516E36"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27</w:t>
            </w:r>
          </w:p>
        </w:tc>
        <w:tc>
          <w:tcPr>
            <w:tcW w:w="2717" w:type="dxa"/>
            <w:shd w:val="clear" w:color="auto" w:fill="auto"/>
            <w:vAlign w:val="center"/>
          </w:tcPr>
          <w:p w14:paraId="512CE9EB" w14:textId="27FDE2AA"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智能感烟探测器</w:t>
            </w:r>
          </w:p>
        </w:tc>
        <w:tc>
          <w:tcPr>
            <w:tcW w:w="4042" w:type="dxa"/>
            <w:shd w:val="clear" w:color="auto" w:fill="auto"/>
            <w:vAlign w:val="center"/>
          </w:tcPr>
          <w:p w14:paraId="4316AF8B" w14:textId="51ED4D74"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松下、连防、北大青鸟</w:t>
            </w:r>
          </w:p>
        </w:tc>
      </w:tr>
      <w:tr w:rsidR="00934224" w:rsidRPr="001D785C" w14:paraId="0A5BEA46" w14:textId="77777777" w:rsidTr="00934224">
        <w:trPr>
          <w:trHeight w:val="454"/>
          <w:jc w:val="center"/>
        </w:trPr>
        <w:tc>
          <w:tcPr>
            <w:tcW w:w="1531" w:type="dxa"/>
            <w:shd w:val="clear" w:color="auto" w:fill="auto"/>
            <w:vAlign w:val="center"/>
          </w:tcPr>
          <w:p w14:paraId="70FEAB00" w14:textId="17C12FBD"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28</w:t>
            </w:r>
          </w:p>
        </w:tc>
        <w:tc>
          <w:tcPr>
            <w:tcW w:w="2717" w:type="dxa"/>
            <w:shd w:val="clear" w:color="auto" w:fill="auto"/>
            <w:vAlign w:val="center"/>
          </w:tcPr>
          <w:p w14:paraId="74F3189B" w14:textId="69511BE8"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报警按钮</w:t>
            </w:r>
          </w:p>
        </w:tc>
        <w:tc>
          <w:tcPr>
            <w:tcW w:w="4042" w:type="dxa"/>
            <w:shd w:val="clear" w:color="auto" w:fill="auto"/>
            <w:vAlign w:val="center"/>
          </w:tcPr>
          <w:p w14:paraId="2D03EB05" w14:textId="67A88099"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KOB</w:t>
            </w:r>
            <w:r w:rsidRPr="00934224">
              <w:rPr>
                <w:rFonts w:ascii="Times New Roman" w:eastAsia="宋体" w:hAnsi="Times New Roman" w:cs="Times New Roman"/>
                <w:szCs w:val="21"/>
              </w:rPr>
              <w:t>、西门子、施耐德</w:t>
            </w:r>
          </w:p>
        </w:tc>
      </w:tr>
      <w:tr w:rsidR="00934224" w:rsidRPr="001D785C" w14:paraId="46D47816" w14:textId="77777777" w:rsidTr="00934224">
        <w:trPr>
          <w:trHeight w:val="454"/>
          <w:jc w:val="center"/>
        </w:trPr>
        <w:tc>
          <w:tcPr>
            <w:tcW w:w="1531" w:type="dxa"/>
            <w:shd w:val="clear" w:color="auto" w:fill="auto"/>
            <w:vAlign w:val="center"/>
          </w:tcPr>
          <w:p w14:paraId="03372F8A" w14:textId="465A6E4F"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29</w:t>
            </w:r>
          </w:p>
        </w:tc>
        <w:tc>
          <w:tcPr>
            <w:tcW w:w="2717" w:type="dxa"/>
            <w:shd w:val="clear" w:color="auto" w:fill="auto"/>
            <w:vAlign w:val="center"/>
          </w:tcPr>
          <w:p w14:paraId="772765C5" w14:textId="1646A8CA"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消防喷淋头</w:t>
            </w:r>
          </w:p>
        </w:tc>
        <w:tc>
          <w:tcPr>
            <w:tcW w:w="4042" w:type="dxa"/>
            <w:shd w:val="clear" w:color="auto" w:fill="auto"/>
            <w:vAlign w:val="center"/>
          </w:tcPr>
          <w:p w14:paraId="3D782FF4" w14:textId="2FC609ED"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腾驰、步步牛、厚创、</w:t>
            </w:r>
            <w:r w:rsidRPr="00934224">
              <w:rPr>
                <w:rFonts w:ascii="Times New Roman" w:eastAsia="宋体" w:hAnsi="Times New Roman" w:cs="Times New Roman"/>
                <w:szCs w:val="21"/>
              </w:rPr>
              <w:t>DH</w:t>
            </w:r>
          </w:p>
        </w:tc>
      </w:tr>
      <w:tr w:rsidR="00934224" w:rsidRPr="001D785C" w14:paraId="09EEAA8D" w14:textId="77777777" w:rsidTr="00934224">
        <w:trPr>
          <w:trHeight w:val="454"/>
          <w:jc w:val="center"/>
        </w:trPr>
        <w:tc>
          <w:tcPr>
            <w:tcW w:w="1531" w:type="dxa"/>
            <w:shd w:val="clear" w:color="auto" w:fill="auto"/>
            <w:vAlign w:val="center"/>
          </w:tcPr>
          <w:p w14:paraId="600FB2AA" w14:textId="5B7799F2"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30</w:t>
            </w:r>
          </w:p>
        </w:tc>
        <w:tc>
          <w:tcPr>
            <w:tcW w:w="2717" w:type="dxa"/>
            <w:shd w:val="clear" w:color="auto" w:fill="auto"/>
            <w:vAlign w:val="center"/>
          </w:tcPr>
          <w:p w14:paraId="55461952" w14:textId="1659B262"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塑料管</w:t>
            </w:r>
            <w:r w:rsidRPr="00934224">
              <w:rPr>
                <w:rFonts w:ascii="Times New Roman" w:eastAsia="宋体" w:hAnsi="Times New Roman" w:cs="Times New Roman"/>
                <w:szCs w:val="21"/>
              </w:rPr>
              <w:t>(UPVC</w:t>
            </w:r>
            <w:r w:rsidRPr="00934224">
              <w:rPr>
                <w:rFonts w:ascii="Times New Roman" w:eastAsia="宋体" w:hAnsi="Times New Roman" w:cs="Times New Roman"/>
                <w:szCs w:val="21"/>
              </w:rPr>
              <w:t>、</w:t>
            </w:r>
            <w:r w:rsidRPr="00934224">
              <w:rPr>
                <w:rFonts w:ascii="Times New Roman" w:eastAsia="宋体" w:hAnsi="Times New Roman" w:cs="Times New Roman"/>
                <w:szCs w:val="21"/>
              </w:rPr>
              <w:t>PPR)</w:t>
            </w:r>
          </w:p>
        </w:tc>
        <w:tc>
          <w:tcPr>
            <w:tcW w:w="4042" w:type="dxa"/>
            <w:shd w:val="clear" w:color="auto" w:fill="auto"/>
            <w:vAlign w:val="center"/>
          </w:tcPr>
          <w:p w14:paraId="7D463866" w14:textId="0A1D086F"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宝狮、顾地、南塑</w:t>
            </w:r>
          </w:p>
        </w:tc>
      </w:tr>
      <w:tr w:rsidR="00934224" w:rsidRPr="001D785C" w14:paraId="717C2589" w14:textId="77777777" w:rsidTr="00934224">
        <w:trPr>
          <w:trHeight w:val="454"/>
          <w:jc w:val="center"/>
        </w:trPr>
        <w:tc>
          <w:tcPr>
            <w:tcW w:w="1531" w:type="dxa"/>
            <w:shd w:val="clear" w:color="auto" w:fill="auto"/>
            <w:vAlign w:val="center"/>
          </w:tcPr>
          <w:p w14:paraId="2411A2B0" w14:textId="16D951F5"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31</w:t>
            </w:r>
          </w:p>
        </w:tc>
        <w:tc>
          <w:tcPr>
            <w:tcW w:w="2717" w:type="dxa"/>
            <w:shd w:val="clear" w:color="auto" w:fill="auto"/>
            <w:vAlign w:val="center"/>
          </w:tcPr>
          <w:p w14:paraId="539B0E02" w14:textId="2A29F05C"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镀锌钢管</w:t>
            </w:r>
          </w:p>
        </w:tc>
        <w:tc>
          <w:tcPr>
            <w:tcW w:w="4042" w:type="dxa"/>
            <w:shd w:val="clear" w:color="auto" w:fill="auto"/>
            <w:vAlign w:val="center"/>
          </w:tcPr>
          <w:p w14:paraId="7E7534EB" w14:textId="25F6B06C"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珠江牌、贝根牌、泰峰牌</w:t>
            </w:r>
          </w:p>
        </w:tc>
      </w:tr>
      <w:tr w:rsidR="00934224" w:rsidRPr="001D785C" w14:paraId="197544AE" w14:textId="77777777" w:rsidTr="00934224">
        <w:trPr>
          <w:trHeight w:val="454"/>
          <w:jc w:val="center"/>
        </w:trPr>
        <w:tc>
          <w:tcPr>
            <w:tcW w:w="1531" w:type="dxa"/>
            <w:shd w:val="clear" w:color="auto" w:fill="auto"/>
            <w:vAlign w:val="center"/>
          </w:tcPr>
          <w:p w14:paraId="42B8F6E0" w14:textId="03DADF27"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32</w:t>
            </w:r>
          </w:p>
        </w:tc>
        <w:tc>
          <w:tcPr>
            <w:tcW w:w="2717" w:type="dxa"/>
            <w:shd w:val="clear" w:color="auto" w:fill="auto"/>
            <w:vAlign w:val="center"/>
          </w:tcPr>
          <w:p w14:paraId="4CE3BDD3" w14:textId="7EAF8C51"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消火栓镀锌钢管</w:t>
            </w:r>
          </w:p>
        </w:tc>
        <w:tc>
          <w:tcPr>
            <w:tcW w:w="4042" w:type="dxa"/>
            <w:shd w:val="clear" w:color="auto" w:fill="auto"/>
            <w:vAlign w:val="center"/>
          </w:tcPr>
          <w:p w14:paraId="57F6284F" w14:textId="2FA705A0"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上海劳动牌、珠江牌、广钢</w:t>
            </w:r>
          </w:p>
        </w:tc>
      </w:tr>
      <w:tr w:rsidR="00934224" w:rsidRPr="001D785C" w14:paraId="7BEBD444" w14:textId="77777777" w:rsidTr="00934224">
        <w:trPr>
          <w:trHeight w:val="454"/>
          <w:jc w:val="center"/>
        </w:trPr>
        <w:tc>
          <w:tcPr>
            <w:tcW w:w="1531" w:type="dxa"/>
            <w:shd w:val="clear" w:color="auto" w:fill="auto"/>
            <w:vAlign w:val="center"/>
          </w:tcPr>
          <w:p w14:paraId="0ACF4725" w14:textId="358F8AE4"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33</w:t>
            </w:r>
          </w:p>
        </w:tc>
        <w:tc>
          <w:tcPr>
            <w:tcW w:w="2717" w:type="dxa"/>
            <w:shd w:val="clear" w:color="auto" w:fill="auto"/>
            <w:vAlign w:val="center"/>
          </w:tcPr>
          <w:p w14:paraId="4CE8FB9B" w14:textId="5ED01668"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螺纹阀门</w:t>
            </w:r>
          </w:p>
        </w:tc>
        <w:tc>
          <w:tcPr>
            <w:tcW w:w="4042" w:type="dxa"/>
            <w:shd w:val="clear" w:color="auto" w:fill="auto"/>
            <w:vAlign w:val="center"/>
          </w:tcPr>
          <w:p w14:paraId="210946BF" w14:textId="6FF87BDB"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广州</w:t>
            </w:r>
            <w:r w:rsidRPr="00934224">
              <w:rPr>
                <w:rFonts w:ascii="Times New Roman" w:eastAsia="宋体" w:hAnsi="Times New Roman" w:cs="Times New Roman"/>
                <w:szCs w:val="21"/>
              </w:rPr>
              <w:t>Y</w:t>
            </w:r>
            <w:r w:rsidRPr="00934224">
              <w:rPr>
                <w:rFonts w:ascii="Times New Roman" w:eastAsia="宋体" w:hAnsi="Times New Roman" w:cs="Times New Roman"/>
                <w:szCs w:val="21"/>
              </w:rPr>
              <w:t>牌、力字牌、天津塘沽瓦特斯</w:t>
            </w:r>
          </w:p>
        </w:tc>
      </w:tr>
      <w:tr w:rsidR="00934224" w:rsidRPr="001D785C" w14:paraId="0B85FC96" w14:textId="77777777" w:rsidTr="00934224">
        <w:trPr>
          <w:trHeight w:val="454"/>
          <w:jc w:val="center"/>
        </w:trPr>
        <w:tc>
          <w:tcPr>
            <w:tcW w:w="1531" w:type="dxa"/>
            <w:shd w:val="clear" w:color="auto" w:fill="auto"/>
            <w:vAlign w:val="center"/>
          </w:tcPr>
          <w:p w14:paraId="213B2E77" w14:textId="2AB465DD"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34</w:t>
            </w:r>
          </w:p>
        </w:tc>
        <w:tc>
          <w:tcPr>
            <w:tcW w:w="2717" w:type="dxa"/>
            <w:shd w:val="clear" w:color="auto" w:fill="auto"/>
            <w:vAlign w:val="center"/>
          </w:tcPr>
          <w:p w14:paraId="76724526" w14:textId="65B498F0"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温控面板</w:t>
            </w:r>
          </w:p>
        </w:tc>
        <w:tc>
          <w:tcPr>
            <w:tcW w:w="4042" w:type="dxa"/>
            <w:shd w:val="clear" w:color="auto" w:fill="auto"/>
            <w:vAlign w:val="center"/>
          </w:tcPr>
          <w:p w14:paraId="18D3AC4E" w14:textId="5C5C1E3B"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步步牛、阿斯卡利、伊莱科</w:t>
            </w:r>
          </w:p>
        </w:tc>
      </w:tr>
      <w:tr w:rsidR="00934224" w:rsidRPr="001D785C" w14:paraId="38EFC535" w14:textId="77777777" w:rsidTr="00934224">
        <w:trPr>
          <w:trHeight w:val="454"/>
          <w:jc w:val="center"/>
        </w:trPr>
        <w:tc>
          <w:tcPr>
            <w:tcW w:w="1531" w:type="dxa"/>
            <w:shd w:val="clear" w:color="auto" w:fill="auto"/>
            <w:vAlign w:val="center"/>
          </w:tcPr>
          <w:p w14:paraId="2E37CE93" w14:textId="55009E9D"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35</w:t>
            </w:r>
          </w:p>
        </w:tc>
        <w:tc>
          <w:tcPr>
            <w:tcW w:w="2717" w:type="dxa"/>
            <w:shd w:val="clear" w:color="auto" w:fill="auto"/>
            <w:vAlign w:val="center"/>
          </w:tcPr>
          <w:p w14:paraId="2DFCAD34" w14:textId="13D1DD6E"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排烟风机、排气扇</w:t>
            </w:r>
          </w:p>
        </w:tc>
        <w:tc>
          <w:tcPr>
            <w:tcW w:w="4042" w:type="dxa"/>
            <w:shd w:val="clear" w:color="auto" w:fill="auto"/>
            <w:vAlign w:val="center"/>
          </w:tcPr>
          <w:p w14:paraId="518D6886" w14:textId="75288A1E"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松下、正野、美的</w:t>
            </w:r>
          </w:p>
        </w:tc>
      </w:tr>
      <w:tr w:rsidR="00934224" w:rsidRPr="001D785C" w14:paraId="2CBCB89B" w14:textId="77777777" w:rsidTr="00934224">
        <w:trPr>
          <w:trHeight w:val="454"/>
          <w:jc w:val="center"/>
        </w:trPr>
        <w:tc>
          <w:tcPr>
            <w:tcW w:w="1531" w:type="dxa"/>
            <w:shd w:val="clear" w:color="auto" w:fill="auto"/>
            <w:vAlign w:val="center"/>
          </w:tcPr>
          <w:p w14:paraId="616D44A3" w14:textId="2F4793D7"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36</w:t>
            </w:r>
          </w:p>
        </w:tc>
        <w:tc>
          <w:tcPr>
            <w:tcW w:w="2717" w:type="dxa"/>
            <w:shd w:val="clear" w:color="auto" w:fill="auto"/>
            <w:vAlign w:val="center"/>
          </w:tcPr>
          <w:p w14:paraId="37EF1EDF" w14:textId="67FF6B28"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风机盘管</w:t>
            </w:r>
          </w:p>
        </w:tc>
        <w:tc>
          <w:tcPr>
            <w:tcW w:w="4042" w:type="dxa"/>
            <w:shd w:val="clear" w:color="auto" w:fill="auto"/>
            <w:vAlign w:val="center"/>
          </w:tcPr>
          <w:p w14:paraId="6B801BF0" w14:textId="4CBEC562"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WASAINIU</w:t>
            </w:r>
            <w:r w:rsidRPr="00934224">
              <w:rPr>
                <w:rFonts w:ascii="Times New Roman" w:eastAsia="宋体" w:hAnsi="Times New Roman" w:cs="Times New Roman"/>
                <w:szCs w:val="21"/>
              </w:rPr>
              <w:t>、</w:t>
            </w:r>
            <w:r w:rsidRPr="00934224">
              <w:rPr>
                <w:rFonts w:ascii="Times New Roman" w:eastAsia="宋体" w:hAnsi="Times New Roman" w:cs="Times New Roman"/>
                <w:szCs w:val="21"/>
              </w:rPr>
              <w:t>NUT</w:t>
            </w:r>
            <w:r w:rsidRPr="00934224">
              <w:rPr>
                <w:rFonts w:ascii="Times New Roman" w:eastAsia="宋体" w:hAnsi="Times New Roman" w:cs="Times New Roman"/>
                <w:szCs w:val="21"/>
              </w:rPr>
              <w:t>、</w:t>
            </w:r>
            <w:r w:rsidRPr="00934224">
              <w:rPr>
                <w:rFonts w:ascii="Times New Roman" w:eastAsia="宋体" w:hAnsi="Times New Roman" w:cs="Times New Roman"/>
                <w:szCs w:val="21"/>
              </w:rPr>
              <w:t>AOTU</w:t>
            </w:r>
          </w:p>
        </w:tc>
      </w:tr>
      <w:tr w:rsidR="00934224" w:rsidRPr="001D785C" w14:paraId="387606A6" w14:textId="77777777" w:rsidTr="00934224">
        <w:trPr>
          <w:trHeight w:val="454"/>
          <w:jc w:val="center"/>
        </w:trPr>
        <w:tc>
          <w:tcPr>
            <w:tcW w:w="1531" w:type="dxa"/>
            <w:shd w:val="clear" w:color="auto" w:fill="auto"/>
            <w:vAlign w:val="center"/>
          </w:tcPr>
          <w:p w14:paraId="5F02D3DF" w14:textId="4DA71100" w:rsidR="00934224" w:rsidRPr="00934224" w:rsidRDefault="00934224" w:rsidP="00934224">
            <w:pPr>
              <w:widowControl/>
              <w:jc w:val="center"/>
              <w:rPr>
                <w:rFonts w:ascii="Times New Roman" w:eastAsia="宋体" w:hAnsi="Times New Roman" w:cs="Times New Roman"/>
                <w:szCs w:val="21"/>
              </w:rPr>
            </w:pPr>
            <w:r w:rsidRPr="00934224">
              <w:rPr>
                <w:rFonts w:ascii="Times New Roman" w:eastAsia="宋体" w:hAnsi="Times New Roman" w:cs="Times New Roman"/>
                <w:szCs w:val="21"/>
              </w:rPr>
              <w:t>37</w:t>
            </w:r>
          </w:p>
        </w:tc>
        <w:tc>
          <w:tcPr>
            <w:tcW w:w="2717" w:type="dxa"/>
            <w:shd w:val="clear" w:color="auto" w:fill="auto"/>
            <w:vAlign w:val="center"/>
          </w:tcPr>
          <w:p w14:paraId="0A86E962" w14:textId="1D440305" w:rsidR="00934224" w:rsidRPr="00934224" w:rsidRDefault="00934224" w:rsidP="00934224">
            <w:pPr>
              <w:jc w:val="center"/>
              <w:rPr>
                <w:rFonts w:ascii="Times New Roman" w:eastAsia="宋体" w:hAnsi="Times New Roman" w:cs="Times New Roman"/>
                <w:szCs w:val="21"/>
              </w:rPr>
            </w:pPr>
            <w:r w:rsidRPr="00934224">
              <w:rPr>
                <w:rFonts w:ascii="Times New Roman" w:eastAsia="宋体" w:hAnsi="Times New Roman" w:cs="Times New Roman"/>
                <w:szCs w:val="21"/>
              </w:rPr>
              <w:t>散流器</w:t>
            </w:r>
          </w:p>
        </w:tc>
        <w:tc>
          <w:tcPr>
            <w:tcW w:w="4042" w:type="dxa"/>
            <w:shd w:val="clear" w:color="auto" w:fill="auto"/>
            <w:vAlign w:val="center"/>
          </w:tcPr>
          <w:p w14:paraId="74B40022" w14:textId="55349E5F" w:rsidR="00934224" w:rsidRPr="00934224" w:rsidRDefault="00934224" w:rsidP="00934224">
            <w:pPr>
              <w:adjustRightInd w:val="0"/>
              <w:snapToGrid w:val="0"/>
              <w:jc w:val="center"/>
              <w:rPr>
                <w:rFonts w:ascii="Times New Roman" w:eastAsia="宋体" w:hAnsi="Times New Roman" w:cs="Times New Roman"/>
                <w:szCs w:val="21"/>
              </w:rPr>
            </w:pPr>
            <w:r w:rsidRPr="00934224">
              <w:rPr>
                <w:rFonts w:ascii="Times New Roman" w:eastAsia="宋体" w:hAnsi="Times New Roman" w:cs="Times New Roman"/>
                <w:szCs w:val="21"/>
              </w:rPr>
              <w:t>FGHGF</w:t>
            </w:r>
            <w:r w:rsidRPr="00934224">
              <w:rPr>
                <w:rFonts w:ascii="Times New Roman" w:eastAsia="宋体" w:hAnsi="Times New Roman" w:cs="Times New Roman"/>
                <w:szCs w:val="21"/>
              </w:rPr>
              <w:t>、步步牛、</w:t>
            </w:r>
            <w:r w:rsidRPr="00934224">
              <w:rPr>
                <w:rFonts w:ascii="Times New Roman" w:eastAsia="宋体" w:hAnsi="Times New Roman" w:cs="Times New Roman"/>
                <w:szCs w:val="21"/>
              </w:rPr>
              <w:t>DH</w:t>
            </w:r>
            <w:r w:rsidRPr="00934224">
              <w:rPr>
                <w:rFonts w:ascii="Times New Roman" w:eastAsia="宋体" w:hAnsi="Times New Roman" w:cs="Times New Roman"/>
                <w:szCs w:val="21"/>
              </w:rPr>
              <w:t>、硕普</w:t>
            </w:r>
          </w:p>
        </w:tc>
      </w:tr>
    </w:tbl>
    <w:p w14:paraId="7C259DED" w14:textId="77777777" w:rsidR="00B22C19" w:rsidRPr="00B22C19" w:rsidRDefault="00B22C19" w:rsidP="00394F13">
      <w:pPr>
        <w:autoSpaceDE w:val="0"/>
        <w:autoSpaceDN w:val="0"/>
        <w:adjustRightInd w:val="0"/>
        <w:spacing w:line="360" w:lineRule="auto"/>
        <w:jc w:val="left"/>
        <w:rPr>
          <w:rFonts w:ascii="宋体" w:eastAsia="宋体" w:hAnsi="宋体" w:cs="Times New Roman"/>
          <w:b/>
          <w:bCs/>
          <w:kern w:val="0"/>
          <w:sz w:val="24"/>
          <w:szCs w:val="24"/>
        </w:rPr>
      </w:pPr>
    </w:p>
    <w:p w14:paraId="0DB843CB" w14:textId="25813FA0" w:rsidR="00D923A9"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00B22C19">
        <w:rPr>
          <w:rFonts w:ascii="宋体" w:eastAsia="宋体" w:hAnsi="宋体" w:cs="Times New Roman" w:hint="eastAsia"/>
          <w:b/>
          <w:bCs/>
          <w:kern w:val="0"/>
          <w:sz w:val="24"/>
          <w:szCs w:val="24"/>
        </w:rPr>
        <w:t>一</w:t>
      </w:r>
      <w:r w:rsidRPr="00B01328">
        <w:rPr>
          <w:rFonts w:ascii="宋体" w:eastAsia="宋体" w:hAnsi="宋体" w:cs="Times New Roman" w:hint="eastAsia"/>
          <w:b/>
          <w:bCs/>
          <w:kern w:val="0"/>
          <w:sz w:val="24"/>
          <w:szCs w:val="24"/>
        </w:rPr>
        <w:t>、工程量清单</w:t>
      </w:r>
      <w:r w:rsidR="00846072" w:rsidRPr="00846072">
        <w:rPr>
          <w:rFonts w:ascii="宋体" w:eastAsia="宋体" w:hAnsi="宋体" w:cs="Times New Roman" w:hint="eastAsia"/>
          <w:b/>
          <w:bCs/>
          <w:kern w:val="0"/>
          <w:sz w:val="24"/>
          <w:szCs w:val="24"/>
        </w:rPr>
        <w:t>(见附件)</w:t>
      </w:r>
    </w:p>
    <w:p w14:paraId="54D195B7" w14:textId="1252F277" w:rsidR="00DB5126" w:rsidRPr="008748CD" w:rsidRDefault="00DB5126" w:rsidP="005D26B9">
      <w:pPr>
        <w:autoSpaceDE w:val="0"/>
        <w:autoSpaceDN w:val="0"/>
        <w:adjustRightInd w:val="0"/>
        <w:spacing w:line="360" w:lineRule="auto"/>
        <w:jc w:val="left"/>
        <w:rPr>
          <w:rFonts w:ascii="宋体" w:eastAsia="宋体" w:hAnsi="宋体" w:cs="Times New Roman"/>
          <w:b/>
          <w:bCs/>
          <w:kern w:val="0"/>
          <w:sz w:val="24"/>
          <w:szCs w:val="24"/>
        </w:rPr>
      </w:pPr>
      <w:r>
        <w:rPr>
          <w:rFonts w:ascii="宋体" w:eastAsia="宋体" w:hAnsi="宋体" w:cs="Times New Roman" w:hint="eastAsia"/>
          <w:b/>
          <w:bCs/>
          <w:kern w:val="0"/>
          <w:sz w:val="24"/>
          <w:szCs w:val="24"/>
        </w:rPr>
        <w:t>二十二</w:t>
      </w:r>
      <w:r>
        <w:rPr>
          <w:rFonts w:ascii="宋体" w:eastAsia="宋体" w:hAnsi="宋体" w:cs="Times New Roman"/>
          <w:b/>
          <w:bCs/>
          <w:kern w:val="0"/>
          <w:sz w:val="24"/>
          <w:szCs w:val="24"/>
        </w:rPr>
        <w:t>、图纸</w:t>
      </w:r>
      <w:r w:rsidRPr="00DB5126">
        <w:rPr>
          <w:rFonts w:ascii="宋体" w:eastAsia="宋体" w:hAnsi="宋体" w:cs="Times New Roman" w:hint="eastAsia"/>
          <w:b/>
          <w:bCs/>
          <w:kern w:val="0"/>
          <w:sz w:val="24"/>
          <w:szCs w:val="24"/>
        </w:rPr>
        <w:t>(见附件)</w:t>
      </w:r>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932DF1"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AC26A4"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B22C19">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B22C19">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B22C19">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B22C19">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B22C19">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B22C19">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B22C19">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B22C19">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B22C19">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B22C19">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B22C19">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B22C19">
            <w:pPr>
              <w:wordWrap w:val="0"/>
              <w:jc w:val="center"/>
              <w:rPr>
                <w:rFonts w:ascii="宋体" w:eastAsia="Arial" w:hAnsi="Arial"/>
                <w:sz w:val="18"/>
                <w:szCs w:val="18"/>
              </w:rPr>
            </w:pPr>
          </w:p>
        </w:tc>
      </w:tr>
      <w:tr w:rsidR="00580D82" w14:paraId="0789554D"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B22C19">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B22C19">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B22C19">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B22C19">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B22C19">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B22C19">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B22C19">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B22C19">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B22C19">
            <w:pPr>
              <w:wordWrap w:val="0"/>
              <w:jc w:val="right"/>
              <w:rPr>
                <w:rFonts w:ascii="Calibri" w:hAnsi="宋体"/>
                <w:sz w:val="18"/>
                <w:szCs w:val="18"/>
              </w:rPr>
            </w:pPr>
          </w:p>
        </w:tc>
      </w:tr>
      <w:tr w:rsidR="00580D82" w14:paraId="51DD904A"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B22C19">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B22C19">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B22C19">
            <w:pPr>
              <w:wordWrap w:val="0"/>
              <w:jc w:val="right"/>
              <w:rPr>
                <w:rFonts w:ascii="Calibri" w:hAnsi="宋体"/>
                <w:sz w:val="18"/>
                <w:szCs w:val="18"/>
              </w:rPr>
            </w:pPr>
          </w:p>
        </w:tc>
      </w:tr>
      <w:tr w:rsidR="00580D82" w14:paraId="65A56390"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B22C19">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B22C19">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B22C19">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B22C1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B22C1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B22C19">
            <w:pPr>
              <w:wordWrap w:val="0"/>
              <w:rPr>
                <w:rFonts w:ascii="Calibri" w:eastAsia="Arial" w:hAnsi="Arial"/>
                <w:sz w:val="20"/>
                <w:szCs w:val="20"/>
              </w:rPr>
            </w:pPr>
          </w:p>
        </w:tc>
      </w:tr>
      <w:tr w:rsidR="00580D82" w14:paraId="7E9FFB40"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B22C1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B22C1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B22C19">
            <w:pPr>
              <w:wordWrap w:val="0"/>
              <w:rPr>
                <w:rFonts w:ascii="Calibri" w:eastAsia="Arial" w:hAnsi="Arial"/>
                <w:sz w:val="20"/>
                <w:szCs w:val="20"/>
              </w:rPr>
            </w:pPr>
          </w:p>
        </w:tc>
      </w:tr>
      <w:tr w:rsidR="00580D82" w14:paraId="1F965615"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B22C19">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B22C19">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B22C19">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B22C1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B22C19">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B22C19">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B22C19">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B22C19">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B22C19">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B22C19">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B22C19">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B22C19">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B22C19">
            <w:pPr>
              <w:jc w:val="right"/>
              <w:rPr>
                <w:rFonts w:ascii="宋体" w:eastAsia="宋体" w:hAnsi="宋体" w:cs="宋体"/>
                <w:color w:val="000000"/>
                <w:sz w:val="18"/>
                <w:szCs w:val="18"/>
              </w:rPr>
            </w:pPr>
          </w:p>
        </w:tc>
      </w:tr>
      <w:tr w:rsidR="00580D82" w14:paraId="780D3B9B"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B22C19">
            <w:pPr>
              <w:jc w:val="right"/>
              <w:rPr>
                <w:rFonts w:ascii="宋体" w:eastAsia="宋体" w:hAnsi="宋体" w:cs="宋体"/>
                <w:color w:val="000000"/>
                <w:sz w:val="18"/>
                <w:szCs w:val="18"/>
              </w:rPr>
            </w:pPr>
          </w:p>
        </w:tc>
      </w:tr>
      <w:tr w:rsidR="00580D82" w14:paraId="08B31336"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B22C19">
            <w:pPr>
              <w:jc w:val="right"/>
              <w:rPr>
                <w:rFonts w:ascii="宋体" w:eastAsia="宋体" w:hAnsi="宋体" w:cs="宋体"/>
                <w:color w:val="000000"/>
                <w:sz w:val="18"/>
                <w:szCs w:val="18"/>
              </w:rPr>
            </w:pPr>
          </w:p>
        </w:tc>
      </w:tr>
      <w:tr w:rsidR="00580D82" w14:paraId="5785110B"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B22C19">
            <w:pPr>
              <w:jc w:val="right"/>
              <w:rPr>
                <w:rFonts w:ascii="宋体" w:eastAsia="宋体" w:hAnsi="宋体" w:cs="宋体"/>
                <w:color w:val="000000"/>
                <w:sz w:val="18"/>
                <w:szCs w:val="18"/>
              </w:rPr>
            </w:pPr>
          </w:p>
        </w:tc>
      </w:tr>
      <w:tr w:rsidR="00580D82" w14:paraId="06E8CE61"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B22C19">
            <w:pPr>
              <w:jc w:val="right"/>
              <w:rPr>
                <w:rFonts w:ascii="宋体" w:eastAsia="宋体" w:hAnsi="宋体" w:cs="宋体"/>
                <w:color w:val="000000"/>
                <w:sz w:val="18"/>
                <w:szCs w:val="18"/>
              </w:rPr>
            </w:pPr>
          </w:p>
        </w:tc>
      </w:tr>
      <w:tr w:rsidR="00580D82" w14:paraId="0F882F24"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B22C19">
            <w:pPr>
              <w:jc w:val="right"/>
              <w:rPr>
                <w:rFonts w:ascii="宋体" w:eastAsia="宋体" w:hAnsi="宋体" w:cs="宋体"/>
                <w:color w:val="000000"/>
                <w:sz w:val="18"/>
                <w:szCs w:val="18"/>
              </w:rPr>
            </w:pPr>
          </w:p>
        </w:tc>
      </w:tr>
      <w:tr w:rsidR="00580D82" w14:paraId="489A2389"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B22C19">
            <w:pPr>
              <w:jc w:val="right"/>
              <w:rPr>
                <w:rFonts w:ascii="宋体" w:eastAsia="宋体" w:hAnsi="宋体" w:cs="宋体"/>
                <w:color w:val="000000"/>
                <w:sz w:val="18"/>
                <w:szCs w:val="18"/>
              </w:rPr>
            </w:pPr>
          </w:p>
        </w:tc>
      </w:tr>
      <w:tr w:rsidR="00580D82" w14:paraId="2CB78413"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B22C19">
            <w:pPr>
              <w:jc w:val="right"/>
              <w:rPr>
                <w:rFonts w:ascii="宋体" w:eastAsia="宋体" w:hAnsi="宋体" w:cs="宋体"/>
                <w:color w:val="000000"/>
                <w:sz w:val="18"/>
                <w:szCs w:val="18"/>
              </w:rPr>
            </w:pPr>
          </w:p>
        </w:tc>
      </w:tr>
      <w:tr w:rsidR="00580D82" w14:paraId="42A57F46"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B22C19">
            <w:pPr>
              <w:jc w:val="right"/>
              <w:rPr>
                <w:rFonts w:ascii="宋体" w:eastAsia="宋体" w:hAnsi="宋体" w:cs="宋体"/>
                <w:color w:val="000000"/>
                <w:sz w:val="18"/>
                <w:szCs w:val="18"/>
              </w:rPr>
            </w:pPr>
          </w:p>
        </w:tc>
      </w:tr>
      <w:tr w:rsidR="00580D82" w14:paraId="47988CFF"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B22C19">
            <w:pPr>
              <w:jc w:val="right"/>
              <w:rPr>
                <w:rFonts w:ascii="宋体" w:eastAsia="宋体" w:hAnsi="宋体" w:cs="宋体"/>
                <w:color w:val="000000"/>
                <w:sz w:val="18"/>
                <w:szCs w:val="18"/>
              </w:rPr>
            </w:pPr>
          </w:p>
        </w:tc>
      </w:tr>
      <w:tr w:rsidR="00580D82" w14:paraId="58ADA1B2"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B22C19">
            <w:pPr>
              <w:jc w:val="right"/>
              <w:rPr>
                <w:rFonts w:ascii="宋体" w:eastAsia="宋体" w:hAnsi="宋体" w:cs="宋体"/>
                <w:color w:val="000000"/>
                <w:sz w:val="18"/>
                <w:szCs w:val="18"/>
              </w:rPr>
            </w:pPr>
          </w:p>
        </w:tc>
      </w:tr>
      <w:tr w:rsidR="00580D82" w14:paraId="1BBE5A05"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B22C19">
            <w:pPr>
              <w:jc w:val="right"/>
              <w:rPr>
                <w:rFonts w:ascii="宋体" w:eastAsia="宋体" w:hAnsi="宋体" w:cs="宋体"/>
                <w:color w:val="000000"/>
                <w:sz w:val="18"/>
                <w:szCs w:val="18"/>
              </w:rPr>
            </w:pPr>
          </w:p>
        </w:tc>
      </w:tr>
      <w:tr w:rsidR="00580D82" w14:paraId="49FCA3FD"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B22C19">
            <w:pPr>
              <w:jc w:val="right"/>
              <w:rPr>
                <w:rFonts w:ascii="宋体" w:eastAsia="宋体" w:hAnsi="宋体" w:cs="宋体"/>
                <w:color w:val="000000"/>
                <w:sz w:val="18"/>
                <w:szCs w:val="18"/>
              </w:rPr>
            </w:pPr>
          </w:p>
        </w:tc>
      </w:tr>
      <w:tr w:rsidR="00580D82" w14:paraId="372FA88E"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B22C19">
            <w:pPr>
              <w:jc w:val="right"/>
              <w:rPr>
                <w:rFonts w:ascii="宋体" w:eastAsia="宋体" w:hAnsi="宋体" w:cs="宋体"/>
                <w:color w:val="000000"/>
                <w:sz w:val="18"/>
                <w:szCs w:val="18"/>
              </w:rPr>
            </w:pPr>
          </w:p>
        </w:tc>
      </w:tr>
      <w:tr w:rsidR="00580D82" w14:paraId="17EFE16B"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B22C19">
            <w:pPr>
              <w:jc w:val="right"/>
              <w:rPr>
                <w:rFonts w:ascii="宋体" w:eastAsia="宋体" w:hAnsi="宋体" w:cs="宋体"/>
                <w:color w:val="000000"/>
                <w:sz w:val="18"/>
                <w:szCs w:val="18"/>
              </w:rPr>
            </w:pPr>
          </w:p>
        </w:tc>
      </w:tr>
      <w:tr w:rsidR="00580D82" w14:paraId="1DA69BE2"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B22C19">
            <w:pPr>
              <w:jc w:val="right"/>
              <w:rPr>
                <w:rFonts w:ascii="宋体" w:eastAsia="宋体" w:hAnsi="宋体" w:cs="宋体"/>
                <w:color w:val="000000"/>
                <w:sz w:val="18"/>
                <w:szCs w:val="18"/>
              </w:rPr>
            </w:pPr>
          </w:p>
        </w:tc>
      </w:tr>
      <w:tr w:rsidR="00580D82" w14:paraId="0645DF7F"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B22C19">
            <w:pPr>
              <w:jc w:val="right"/>
              <w:rPr>
                <w:rFonts w:ascii="宋体" w:eastAsia="宋体" w:hAnsi="宋体" w:cs="宋体"/>
                <w:color w:val="000000"/>
                <w:sz w:val="18"/>
                <w:szCs w:val="18"/>
              </w:rPr>
            </w:pPr>
          </w:p>
        </w:tc>
      </w:tr>
      <w:tr w:rsidR="00580D82" w14:paraId="039B597E"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B22C19">
            <w:pPr>
              <w:jc w:val="right"/>
              <w:rPr>
                <w:rFonts w:ascii="宋体" w:eastAsia="宋体" w:hAnsi="宋体" w:cs="宋体"/>
                <w:color w:val="000000"/>
                <w:sz w:val="18"/>
                <w:szCs w:val="18"/>
              </w:rPr>
            </w:pPr>
          </w:p>
        </w:tc>
      </w:tr>
      <w:tr w:rsidR="00580D82" w14:paraId="61E14669"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B22C19">
            <w:pPr>
              <w:jc w:val="right"/>
              <w:rPr>
                <w:rFonts w:ascii="宋体" w:eastAsia="宋体" w:hAnsi="宋体" w:cs="宋体"/>
                <w:color w:val="000000"/>
                <w:sz w:val="18"/>
                <w:szCs w:val="18"/>
              </w:rPr>
            </w:pPr>
          </w:p>
        </w:tc>
      </w:tr>
      <w:tr w:rsidR="00580D82" w14:paraId="238D717A"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B22C19">
            <w:pPr>
              <w:jc w:val="right"/>
              <w:rPr>
                <w:rFonts w:ascii="宋体" w:eastAsia="宋体" w:hAnsi="宋体" w:cs="宋体"/>
                <w:color w:val="000000"/>
                <w:sz w:val="18"/>
                <w:szCs w:val="18"/>
              </w:rPr>
            </w:pPr>
          </w:p>
        </w:tc>
      </w:tr>
      <w:tr w:rsidR="00580D82" w14:paraId="2D583957"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B22C19">
            <w:pPr>
              <w:jc w:val="right"/>
              <w:rPr>
                <w:rFonts w:ascii="宋体" w:eastAsia="宋体" w:hAnsi="宋体" w:cs="宋体"/>
                <w:color w:val="000000"/>
                <w:sz w:val="18"/>
                <w:szCs w:val="18"/>
              </w:rPr>
            </w:pPr>
          </w:p>
        </w:tc>
      </w:tr>
      <w:tr w:rsidR="00580D82" w14:paraId="13503E66"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B22C1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B22C19">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B22C1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B22C19">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B22C19">
        <w:trPr>
          <w:trHeight w:val="567"/>
        </w:trPr>
        <w:tc>
          <w:tcPr>
            <w:tcW w:w="846" w:type="dxa"/>
          </w:tcPr>
          <w:p w14:paraId="5394B476"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B22C19">
        <w:trPr>
          <w:trHeight w:val="567"/>
        </w:trPr>
        <w:tc>
          <w:tcPr>
            <w:tcW w:w="846" w:type="dxa"/>
          </w:tcPr>
          <w:p w14:paraId="51996194" w14:textId="77777777" w:rsidR="00580D82" w:rsidRPr="001E66A1" w:rsidRDefault="00580D82" w:rsidP="00B22C19"/>
        </w:tc>
        <w:tc>
          <w:tcPr>
            <w:tcW w:w="1862" w:type="dxa"/>
          </w:tcPr>
          <w:p w14:paraId="04413ADE" w14:textId="77777777" w:rsidR="00580D82" w:rsidRPr="001E66A1" w:rsidRDefault="00580D82" w:rsidP="00B22C19"/>
        </w:tc>
        <w:tc>
          <w:tcPr>
            <w:tcW w:w="1863" w:type="dxa"/>
          </w:tcPr>
          <w:p w14:paraId="557C10CB" w14:textId="77777777" w:rsidR="00580D82" w:rsidRPr="001E66A1" w:rsidRDefault="00580D82" w:rsidP="00B22C19"/>
        </w:tc>
        <w:tc>
          <w:tcPr>
            <w:tcW w:w="1862" w:type="dxa"/>
          </w:tcPr>
          <w:p w14:paraId="139D13CA" w14:textId="77777777" w:rsidR="00580D82" w:rsidRPr="001E66A1" w:rsidRDefault="00580D82" w:rsidP="00B22C19"/>
        </w:tc>
        <w:tc>
          <w:tcPr>
            <w:tcW w:w="1863" w:type="dxa"/>
          </w:tcPr>
          <w:p w14:paraId="0C0CF045" w14:textId="77777777" w:rsidR="00580D82" w:rsidRPr="001E66A1" w:rsidRDefault="00580D82" w:rsidP="00B22C19"/>
        </w:tc>
      </w:tr>
      <w:tr w:rsidR="00580D82" w:rsidRPr="001E66A1" w14:paraId="33C8ACE4" w14:textId="77777777" w:rsidTr="00B22C19">
        <w:trPr>
          <w:trHeight w:val="567"/>
        </w:trPr>
        <w:tc>
          <w:tcPr>
            <w:tcW w:w="846" w:type="dxa"/>
          </w:tcPr>
          <w:p w14:paraId="749652A9" w14:textId="77777777" w:rsidR="00580D82" w:rsidRPr="001E66A1" w:rsidRDefault="00580D82" w:rsidP="00B22C19"/>
        </w:tc>
        <w:tc>
          <w:tcPr>
            <w:tcW w:w="1862" w:type="dxa"/>
          </w:tcPr>
          <w:p w14:paraId="45EE174E" w14:textId="77777777" w:rsidR="00580D82" w:rsidRPr="001E66A1" w:rsidRDefault="00580D82" w:rsidP="00B22C19"/>
        </w:tc>
        <w:tc>
          <w:tcPr>
            <w:tcW w:w="1863" w:type="dxa"/>
          </w:tcPr>
          <w:p w14:paraId="5A00D331" w14:textId="77777777" w:rsidR="00580D82" w:rsidRPr="001E66A1" w:rsidRDefault="00580D82" w:rsidP="00B22C19"/>
        </w:tc>
        <w:tc>
          <w:tcPr>
            <w:tcW w:w="1862" w:type="dxa"/>
          </w:tcPr>
          <w:p w14:paraId="6CB2E00E" w14:textId="77777777" w:rsidR="00580D82" w:rsidRPr="001E66A1" w:rsidRDefault="00580D82" w:rsidP="00B22C19"/>
        </w:tc>
        <w:tc>
          <w:tcPr>
            <w:tcW w:w="1863" w:type="dxa"/>
          </w:tcPr>
          <w:p w14:paraId="254A7073" w14:textId="77777777" w:rsidR="00580D82" w:rsidRPr="001E66A1" w:rsidRDefault="00580D82" w:rsidP="00B22C19"/>
        </w:tc>
      </w:tr>
      <w:tr w:rsidR="00580D82" w:rsidRPr="001E66A1" w14:paraId="455501B4" w14:textId="77777777" w:rsidTr="00B22C19">
        <w:trPr>
          <w:trHeight w:val="567"/>
        </w:trPr>
        <w:tc>
          <w:tcPr>
            <w:tcW w:w="846" w:type="dxa"/>
          </w:tcPr>
          <w:p w14:paraId="349D7AC0" w14:textId="77777777" w:rsidR="00580D82" w:rsidRPr="001E66A1" w:rsidRDefault="00580D82" w:rsidP="00B22C19"/>
        </w:tc>
        <w:tc>
          <w:tcPr>
            <w:tcW w:w="1862" w:type="dxa"/>
          </w:tcPr>
          <w:p w14:paraId="187ADC03" w14:textId="77777777" w:rsidR="00580D82" w:rsidRPr="001E66A1" w:rsidRDefault="00580D82" w:rsidP="00B22C19"/>
        </w:tc>
        <w:tc>
          <w:tcPr>
            <w:tcW w:w="1863" w:type="dxa"/>
          </w:tcPr>
          <w:p w14:paraId="3C5724C6" w14:textId="77777777" w:rsidR="00580D82" w:rsidRPr="001E66A1" w:rsidRDefault="00580D82" w:rsidP="00B22C19"/>
        </w:tc>
        <w:tc>
          <w:tcPr>
            <w:tcW w:w="1862" w:type="dxa"/>
          </w:tcPr>
          <w:p w14:paraId="762A96EB" w14:textId="77777777" w:rsidR="00580D82" w:rsidRPr="001E66A1" w:rsidRDefault="00580D82" w:rsidP="00B22C19"/>
        </w:tc>
        <w:tc>
          <w:tcPr>
            <w:tcW w:w="1863" w:type="dxa"/>
          </w:tcPr>
          <w:p w14:paraId="5AECB127" w14:textId="77777777" w:rsidR="00580D82" w:rsidRPr="001E66A1" w:rsidRDefault="00580D82" w:rsidP="00B22C19"/>
        </w:tc>
      </w:tr>
      <w:tr w:rsidR="00580D82" w:rsidRPr="001E66A1" w14:paraId="63469526" w14:textId="77777777" w:rsidTr="00B22C19">
        <w:trPr>
          <w:trHeight w:val="567"/>
        </w:trPr>
        <w:tc>
          <w:tcPr>
            <w:tcW w:w="846" w:type="dxa"/>
          </w:tcPr>
          <w:p w14:paraId="692F3CBE" w14:textId="77777777" w:rsidR="00580D82" w:rsidRPr="001E66A1" w:rsidRDefault="00580D82" w:rsidP="00B22C19"/>
        </w:tc>
        <w:tc>
          <w:tcPr>
            <w:tcW w:w="1862" w:type="dxa"/>
          </w:tcPr>
          <w:p w14:paraId="543A2382" w14:textId="77777777" w:rsidR="00580D82" w:rsidRPr="001E66A1" w:rsidRDefault="00580D82" w:rsidP="00B22C19"/>
        </w:tc>
        <w:tc>
          <w:tcPr>
            <w:tcW w:w="1863" w:type="dxa"/>
          </w:tcPr>
          <w:p w14:paraId="55710DF0" w14:textId="77777777" w:rsidR="00580D82" w:rsidRPr="001E66A1" w:rsidRDefault="00580D82" w:rsidP="00B22C19"/>
        </w:tc>
        <w:tc>
          <w:tcPr>
            <w:tcW w:w="1862" w:type="dxa"/>
          </w:tcPr>
          <w:p w14:paraId="6D30969D" w14:textId="77777777" w:rsidR="00580D82" w:rsidRPr="001E66A1" w:rsidRDefault="00580D82" w:rsidP="00B22C19"/>
        </w:tc>
        <w:tc>
          <w:tcPr>
            <w:tcW w:w="1863" w:type="dxa"/>
          </w:tcPr>
          <w:p w14:paraId="7C0EEA7C" w14:textId="77777777" w:rsidR="00580D82" w:rsidRPr="001E66A1" w:rsidRDefault="00580D82" w:rsidP="00B22C19"/>
        </w:tc>
      </w:tr>
      <w:tr w:rsidR="00580D82" w:rsidRPr="001E66A1" w14:paraId="0D4375F9" w14:textId="77777777" w:rsidTr="00B22C19">
        <w:trPr>
          <w:trHeight w:val="567"/>
        </w:trPr>
        <w:tc>
          <w:tcPr>
            <w:tcW w:w="846" w:type="dxa"/>
          </w:tcPr>
          <w:p w14:paraId="25D4C79F" w14:textId="77777777" w:rsidR="00580D82" w:rsidRPr="001E66A1" w:rsidRDefault="00580D82" w:rsidP="00B22C19"/>
        </w:tc>
        <w:tc>
          <w:tcPr>
            <w:tcW w:w="1862" w:type="dxa"/>
          </w:tcPr>
          <w:p w14:paraId="6EFAD90E" w14:textId="77777777" w:rsidR="00580D82" w:rsidRPr="001E66A1" w:rsidRDefault="00580D82" w:rsidP="00B22C19"/>
        </w:tc>
        <w:tc>
          <w:tcPr>
            <w:tcW w:w="1863" w:type="dxa"/>
          </w:tcPr>
          <w:p w14:paraId="2865D411" w14:textId="77777777" w:rsidR="00580D82" w:rsidRPr="001E66A1" w:rsidRDefault="00580D82" w:rsidP="00B22C19"/>
        </w:tc>
        <w:tc>
          <w:tcPr>
            <w:tcW w:w="1862" w:type="dxa"/>
          </w:tcPr>
          <w:p w14:paraId="65854BE4" w14:textId="77777777" w:rsidR="00580D82" w:rsidRPr="001E66A1" w:rsidRDefault="00580D82" w:rsidP="00B22C19"/>
        </w:tc>
        <w:tc>
          <w:tcPr>
            <w:tcW w:w="1863" w:type="dxa"/>
          </w:tcPr>
          <w:p w14:paraId="45BD611D" w14:textId="77777777" w:rsidR="00580D82" w:rsidRPr="001E66A1" w:rsidRDefault="00580D82" w:rsidP="00B22C19"/>
        </w:tc>
      </w:tr>
      <w:tr w:rsidR="00580D82" w:rsidRPr="001E66A1" w14:paraId="7135467D" w14:textId="77777777" w:rsidTr="00B22C19">
        <w:trPr>
          <w:trHeight w:val="567"/>
        </w:trPr>
        <w:tc>
          <w:tcPr>
            <w:tcW w:w="846" w:type="dxa"/>
          </w:tcPr>
          <w:p w14:paraId="70117C2A" w14:textId="77777777" w:rsidR="00580D82" w:rsidRPr="001E66A1" w:rsidRDefault="00580D82" w:rsidP="00B22C19"/>
        </w:tc>
        <w:tc>
          <w:tcPr>
            <w:tcW w:w="1862" w:type="dxa"/>
          </w:tcPr>
          <w:p w14:paraId="69D545A0" w14:textId="77777777" w:rsidR="00580D82" w:rsidRPr="001E66A1" w:rsidRDefault="00580D82" w:rsidP="00B22C19"/>
        </w:tc>
        <w:tc>
          <w:tcPr>
            <w:tcW w:w="1863" w:type="dxa"/>
          </w:tcPr>
          <w:p w14:paraId="35DCFA65" w14:textId="77777777" w:rsidR="00580D82" w:rsidRPr="001E66A1" w:rsidRDefault="00580D82" w:rsidP="00B22C19"/>
        </w:tc>
        <w:tc>
          <w:tcPr>
            <w:tcW w:w="1862" w:type="dxa"/>
          </w:tcPr>
          <w:p w14:paraId="797EC469" w14:textId="77777777" w:rsidR="00580D82" w:rsidRPr="001E66A1" w:rsidRDefault="00580D82" w:rsidP="00B22C19"/>
        </w:tc>
        <w:tc>
          <w:tcPr>
            <w:tcW w:w="1863" w:type="dxa"/>
          </w:tcPr>
          <w:p w14:paraId="0F41FA8A" w14:textId="77777777" w:rsidR="00580D82" w:rsidRPr="001E66A1" w:rsidRDefault="00580D82" w:rsidP="00B22C19"/>
        </w:tc>
      </w:tr>
      <w:tr w:rsidR="00580D82" w:rsidRPr="001E66A1" w14:paraId="49AEA824" w14:textId="77777777" w:rsidTr="00B22C19">
        <w:trPr>
          <w:trHeight w:val="567"/>
        </w:trPr>
        <w:tc>
          <w:tcPr>
            <w:tcW w:w="846" w:type="dxa"/>
          </w:tcPr>
          <w:p w14:paraId="23DE18C1" w14:textId="77777777" w:rsidR="00580D82" w:rsidRPr="001E66A1" w:rsidRDefault="00580D82" w:rsidP="00B22C19"/>
        </w:tc>
        <w:tc>
          <w:tcPr>
            <w:tcW w:w="1862" w:type="dxa"/>
          </w:tcPr>
          <w:p w14:paraId="1A687AF5" w14:textId="77777777" w:rsidR="00580D82" w:rsidRPr="001E66A1" w:rsidRDefault="00580D82" w:rsidP="00B22C19"/>
        </w:tc>
        <w:tc>
          <w:tcPr>
            <w:tcW w:w="1863" w:type="dxa"/>
          </w:tcPr>
          <w:p w14:paraId="3541D07D" w14:textId="77777777" w:rsidR="00580D82" w:rsidRPr="001E66A1" w:rsidRDefault="00580D82" w:rsidP="00B22C19"/>
        </w:tc>
        <w:tc>
          <w:tcPr>
            <w:tcW w:w="1862" w:type="dxa"/>
          </w:tcPr>
          <w:p w14:paraId="38E809D4" w14:textId="77777777" w:rsidR="00580D82" w:rsidRPr="001E66A1" w:rsidRDefault="00580D82" w:rsidP="00B22C19"/>
        </w:tc>
        <w:tc>
          <w:tcPr>
            <w:tcW w:w="1863" w:type="dxa"/>
          </w:tcPr>
          <w:p w14:paraId="38CDC942" w14:textId="77777777" w:rsidR="00580D82" w:rsidRPr="001E66A1" w:rsidRDefault="00580D82" w:rsidP="00B22C19"/>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051B2" w14:textId="77777777" w:rsidR="00AC26A4" w:rsidRDefault="00AC26A4" w:rsidP="005C01EE">
      <w:r>
        <w:separator/>
      </w:r>
    </w:p>
  </w:endnote>
  <w:endnote w:type="continuationSeparator" w:id="0">
    <w:p w14:paraId="110321CA" w14:textId="77777777" w:rsidR="00AC26A4" w:rsidRDefault="00AC26A4"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9613FD" w:rsidRPr="000320FA" w:rsidRDefault="009613FD" w:rsidP="005F18D6">
    <w:pPr>
      <w:pStyle w:val="a4"/>
    </w:pPr>
    <w:r>
      <w:rPr>
        <w:rFonts w:hint="eastAsia"/>
      </w:rPr>
      <w:t xml:space="preserve">　　　　　　　　　　　　　　　　　　　　　　</w:t>
    </w:r>
    <w:r>
      <w:fldChar w:fldCharType="begin"/>
    </w:r>
    <w:r>
      <w:instrText xml:space="preserve"> PAGE  \* Arabic  \* MERGEFORMAT </w:instrText>
    </w:r>
    <w:r>
      <w:fldChar w:fldCharType="separate"/>
    </w:r>
    <w:r w:rsidR="000F6444">
      <w:rPr>
        <w:noProof/>
      </w:rPr>
      <w:t>23</w:t>
    </w:r>
    <w:r>
      <w:fldChar w:fldCharType="end"/>
    </w:r>
    <w:r>
      <w:t xml:space="preserve"> / </w:t>
    </w:r>
    <w:r w:rsidR="00AC26A4">
      <w:fldChar w:fldCharType="begin"/>
    </w:r>
    <w:r w:rsidR="00AC26A4">
      <w:instrText xml:space="preserve"> NUMPAGES  \* Arabic  \* MERGEFORMAT </w:instrText>
    </w:r>
    <w:r w:rsidR="00AC26A4">
      <w:fldChar w:fldCharType="separate"/>
    </w:r>
    <w:r w:rsidR="000F6444">
      <w:rPr>
        <w:noProof/>
      </w:rPr>
      <w:t>23</w:t>
    </w:r>
    <w:r w:rsidR="00AC26A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D5695" w14:textId="77777777" w:rsidR="00AC26A4" w:rsidRDefault="00AC26A4" w:rsidP="005C01EE">
      <w:r>
        <w:separator/>
      </w:r>
    </w:p>
  </w:footnote>
  <w:footnote w:type="continuationSeparator" w:id="0">
    <w:p w14:paraId="44C10741" w14:textId="77777777" w:rsidR="00AC26A4" w:rsidRDefault="00AC26A4"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7F650F27" w:rsidR="009613FD" w:rsidRPr="005C01EE" w:rsidRDefault="009613FD">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sidR="006712F9">
      <w:rPr>
        <w:rFonts w:ascii="宋体" w:eastAsia="宋体" w:hAnsi="宋体"/>
        <w:color w:val="000000" w:themeColor="text1"/>
      </w:rPr>
      <w:t>SZUCG20190119GC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07CA3"/>
    <w:rsid w:val="00016221"/>
    <w:rsid w:val="00055CAA"/>
    <w:rsid w:val="00065E16"/>
    <w:rsid w:val="00081F65"/>
    <w:rsid w:val="00083474"/>
    <w:rsid w:val="00086FCC"/>
    <w:rsid w:val="000A4D1F"/>
    <w:rsid w:val="000C1602"/>
    <w:rsid w:val="000C6DC9"/>
    <w:rsid w:val="000F6444"/>
    <w:rsid w:val="000F6C52"/>
    <w:rsid w:val="0010624D"/>
    <w:rsid w:val="001516ED"/>
    <w:rsid w:val="00152904"/>
    <w:rsid w:val="00162071"/>
    <w:rsid w:val="001769B2"/>
    <w:rsid w:val="001774F4"/>
    <w:rsid w:val="00183C33"/>
    <w:rsid w:val="001923D3"/>
    <w:rsid w:val="001B17C5"/>
    <w:rsid w:val="001B7A18"/>
    <w:rsid w:val="001C17E9"/>
    <w:rsid w:val="001D785C"/>
    <w:rsid w:val="001E5982"/>
    <w:rsid w:val="001F5332"/>
    <w:rsid w:val="0023359D"/>
    <w:rsid w:val="0025013E"/>
    <w:rsid w:val="00266659"/>
    <w:rsid w:val="0027005F"/>
    <w:rsid w:val="00273057"/>
    <w:rsid w:val="002748DE"/>
    <w:rsid w:val="0028375A"/>
    <w:rsid w:val="00287618"/>
    <w:rsid w:val="002B1830"/>
    <w:rsid w:val="002E4AE5"/>
    <w:rsid w:val="00314CFD"/>
    <w:rsid w:val="003452B0"/>
    <w:rsid w:val="00351666"/>
    <w:rsid w:val="00374F55"/>
    <w:rsid w:val="0039354A"/>
    <w:rsid w:val="00394F13"/>
    <w:rsid w:val="003B4949"/>
    <w:rsid w:val="00404784"/>
    <w:rsid w:val="0045772D"/>
    <w:rsid w:val="00495F86"/>
    <w:rsid w:val="004D2B8F"/>
    <w:rsid w:val="004D2F9D"/>
    <w:rsid w:val="004E578C"/>
    <w:rsid w:val="00514981"/>
    <w:rsid w:val="00580D82"/>
    <w:rsid w:val="005959F3"/>
    <w:rsid w:val="00597438"/>
    <w:rsid w:val="005A5448"/>
    <w:rsid w:val="005B2B9F"/>
    <w:rsid w:val="005C01EE"/>
    <w:rsid w:val="005C335E"/>
    <w:rsid w:val="005D26B9"/>
    <w:rsid w:val="005D4436"/>
    <w:rsid w:val="005E3F4B"/>
    <w:rsid w:val="005F18D6"/>
    <w:rsid w:val="0060088B"/>
    <w:rsid w:val="00627506"/>
    <w:rsid w:val="00653136"/>
    <w:rsid w:val="00670BF3"/>
    <w:rsid w:val="006712F9"/>
    <w:rsid w:val="006A6BE9"/>
    <w:rsid w:val="00701A61"/>
    <w:rsid w:val="00731115"/>
    <w:rsid w:val="00745D22"/>
    <w:rsid w:val="00746DE8"/>
    <w:rsid w:val="00756417"/>
    <w:rsid w:val="007705B5"/>
    <w:rsid w:val="007817D8"/>
    <w:rsid w:val="007937A3"/>
    <w:rsid w:val="007A663C"/>
    <w:rsid w:val="007A6A25"/>
    <w:rsid w:val="007C7631"/>
    <w:rsid w:val="007D1DE2"/>
    <w:rsid w:val="007D31BD"/>
    <w:rsid w:val="007D544F"/>
    <w:rsid w:val="00820D95"/>
    <w:rsid w:val="00837F35"/>
    <w:rsid w:val="00841AD1"/>
    <w:rsid w:val="00846072"/>
    <w:rsid w:val="00872348"/>
    <w:rsid w:val="008748CD"/>
    <w:rsid w:val="008A288C"/>
    <w:rsid w:val="008B3F7E"/>
    <w:rsid w:val="008C2D17"/>
    <w:rsid w:val="008F03C2"/>
    <w:rsid w:val="008F65BB"/>
    <w:rsid w:val="00917E7D"/>
    <w:rsid w:val="00920C76"/>
    <w:rsid w:val="00922D28"/>
    <w:rsid w:val="009308E3"/>
    <w:rsid w:val="00932DF1"/>
    <w:rsid w:val="00934224"/>
    <w:rsid w:val="009613FD"/>
    <w:rsid w:val="009778C5"/>
    <w:rsid w:val="00992B97"/>
    <w:rsid w:val="00996BC5"/>
    <w:rsid w:val="00996F57"/>
    <w:rsid w:val="009B2DB4"/>
    <w:rsid w:val="009E3C05"/>
    <w:rsid w:val="009F7C51"/>
    <w:rsid w:val="00A06567"/>
    <w:rsid w:val="00A13C3D"/>
    <w:rsid w:val="00A21A91"/>
    <w:rsid w:val="00A363E3"/>
    <w:rsid w:val="00A567D9"/>
    <w:rsid w:val="00A745ED"/>
    <w:rsid w:val="00AC26A4"/>
    <w:rsid w:val="00AE112E"/>
    <w:rsid w:val="00B1147C"/>
    <w:rsid w:val="00B20ED9"/>
    <w:rsid w:val="00B22C19"/>
    <w:rsid w:val="00B23914"/>
    <w:rsid w:val="00B30C3F"/>
    <w:rsid w:val="00B51216"/>
    <w:rsid w:val="00B647D2"/>
    <w:rsid w:val="00B77B2D"/>
    <w:rsid w:val="00B90A6C"/>
    <w:rsid w:val="00B97346"/>
    <w:rsid w:val="00BC3291"/>
    <w:rsid w:val="00BF234E"/>
    <w:rsid w:val="00C00A94"/>
    <w:rsid w:val="00C2197E"/>
    <w:rsid w:val="00C34102"/>
    <w:rsid w:val="00C63FD3"/>
    <w:rsid w:val="00CF467B"/>
    <w:rsid w:val="00CF46A9"/>
    <w:rsid w:val="00D0385F"/>
    <w:rsid w:val="00D320C4"/>
    <w:rsid w:val="00D56439"/>
    <w:rsid w:val="00D65528"/>
    <w:rsid w:val="00D73ADB"/>
    <w:rsid w:val="00D923A9"/>
    <w:rsid w:val="00DA3519"/>
    <w:rsid w:val="00DB5126"/>
    <w:rsid w:val="00DB5EA4"/>
    <w:rsid w:val="00DC79C1"/>
    <w:rsid w:val="00DD0828"/>
    <w:rsid w:val="00DF524E"/>
    <w:rsid w:val="00E02627"/>
    <w:rsid w:val="00E2138C"/>
    <w:rsid w:val="00E3217D"/>
    <w:rsid w:val="00E566C5"/>
    <w:rsid w:val="00E640D8"/>
    <w:rsid w:val="00E66689"/>
    <w:rsid w:val="00E8340E"/>
    <w:rsid w:val="00EA2A15"/>
    <w:rsid w:val="00EB7136"/>
    <w:rsid w:val="00EC1FDD"/>
    <w:rsid w:val="00EE7E04"/>
    <w:rsid w:val="00F14606"/>
    <w:rsid w:val="00F37FCE"/>
    <w:rsid w:val="00F5069C"/>
    <w:rsid w:val="00F54CDA"/>
    <w:rsid w:val="00F62990"/>
    <w:rsid w:val="00F6356B"/>
    <w:rsid w:val="00F74AC1"/>
    <w:rsid w:val="00FA2F9B"/>
    <w:rsid w:val="00FC42E4"/>
    <w:rsid w:val="00FD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普通 (Web),普通(Web)1,普通(Web)2,普通 (Web)1,普通(Web)3,普通 (Web)2,普通(Web)4,普通 (Web)21,普通(Web)5,普通 (Web)211,普通 (Web)2111,普通(Web)21"/>
    <w:basedOn w:val="a"/>
    <w:uiPriority w:val="99"/>
    <w:unhideWhenUsed/>
    <w:rsid w:val="008F65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373</TotalTime>
  <Pages>23</Pages>
  <Words>1661</Words>
  <Characters>9473</Characters>
  <Application>Microsoft Office Word</Application>
  <DocSecurity>0</DocSecurity>
  <Lines>78</Lines>
  <Paragraphs>22</Paragraphs>
  <ScaleCrop>false</ScaleCrop>
  <Company>China</Company>
  <LinksUpToDate>false</LinksUpToDate>
  <CharactersWithSpaces>11112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109</cp:revision>
  <dcterms:created xsi:type="dcterms:W3CDTF">2017-10-19T04:56:00Z</dcterms:created>
  <dcterms:modified xsi:type="dcterms:W3CDTF">2019-04-18T03:16:00Z</dcterms:modified>
</cp:coreProperties>
</file>